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665" w:rsidRDefault="00DC149D">
      <w:pPr>
        <w:jc w:val="center"/>
        <w:rPr>
          <w:rFonts w:ascii="黑体" w:eastAsia="黑体" w:hAnsi="黑体" w:cs="方正小标宋简体"/>
          <w:b/>
          <w:bCs/>
          <w:sz w:val="44"/>
          <w:szCs w:val="44"/>
        </w:rPr>
      </w:pPr>
      <w:proofErr w:type="gramStart"/>
      <w:r>
        <w:rPr>
          <w:rFonts w:ascii="黑体" w:eastAsia="黑体" w:hAnsi="黑体" w:cs="宋体" w:hint="eastAsia"/>
          <w:b/>
          <w:bCs/>
          <w:sz w:val="44"/>
          <w:szCs w:val="44"/>
        </w:rPr>
        <w:t>动漫</w:t>
      </w:r>
      <w:r>
        <w:rPr>
          <w:rFonts w:ascii="黑体" w:eastAsia="黑体" w:hAnsi="黑体" w:cs="方正小标宋简体"/>
          <w:b/>
          <w:bCs/>
          <w:sz w:val="44"/>
          <w:szCs w:val="44"/>
        </w:rPr>
        <w:t>与</w:t>
      </w:r>
      <w:proofErr w:type="gramEnd"/>
      <w:r>
        <w:rPr>
          <w:rFonts w:ascii="黑体" w:eastAsia="黑体" w:hAnsi="黑体" w:cs="宋体" w:hint="eastAsia"/>
          <w:b/>
          <w:bCs/>
          <w:sz w:val="44"/>
          <w:szCs w:val="44"/>
        </w:rPr>
        <w:t>传媒</w:t>
      </w:r>
      <w:r>
        <w:rPr>
          <w:rFonts w:ascii="黑体" w:eastAsia="黑体" w:hAnsi="黑体" w:cs="方正小标宋简体" w:hint="eastAsia"/>
          <w:b/>
          <w:bCs/>
          <w:sz w:val="44"/>
          <w:szCs w:val="44"/>
        </w:rPr>
        <w:t>学院</w:t>
      </w:r>
    </w:p>
    <w:p w:rsidR="00410665" w:rsidRDefault="00DC149D">
      <w:pPr>
        <w:jc w:val="center"/>
        <w:rPr>
          <w:rFonts w:ascii="黑体" w:eastAsia="黑体" w:hAnsi="黑体"/>
          <w:b/>
          <w:bCs/>
          <w:sz w:val="44"/>
          <w:szCs w:val="44"/>
        </w:rPr>
      </w:pPr>
      <w:r>
        <w:rPr>
          <w:rFonts w:ascii="黑体" w:eastAsia="黑体" w:hAnsi="黑体" w:cs="方正小标宋简体" w:hint="eastAsia"/>
          <w:b/>
          <w:bCs/>
          <w:sz w:val="44"/>
          <w:szCs w:val="44"/>
        </w:rPr>
        <w:t>2025年硕士研究生复试录取细则</w:t>
      </w:r>
    </w:p>
    <w:p w:rsidR="00410665" w:rsidRDefault="00410665">
      <w:pPr>
        <w:ind w:firstLineChars="200" w:firstLine="420"/>
        <w:jc w:val="left"/>
        <w:rPr>
          <w:rFonts w:eastAsia="黑体"/>
          <w:szCs w:val="21"/>
        </w:rPr>
      </w:pPr>
    </w:p>
    <w:p w:rsidR="00410665" w:rsidRDefault="00DC149D">
      <w:pPr>
        <w:spacing w:line="360" w:lineRule="auto"/>
        <w:ind w:firstLineChars="200" w:firstLine="640"/>
        <w:jc w:val="left"/>
        <w:rPr>
          <w:rFonts w:eastAsia="黑体"/>
          <w:b/>
          <w:bCs/>
          <w:sz w:val="32"/>
          <w:szCs w:val="32"/>
        </w:rPr>
      </w:pPr>
      <w:r>
        <w:rPr>
          <w:rFonts w:eastAsia="黑体"/>
          <w:sz w:val="32"/>
          <w:szCs w:val="32"/>
        </w:rPr>
        <w:t>一、组织领导</w:t>
      </w:r>
    </w:p>
    <w:p w:rsidR="00410665" w:rsidRDefault="00DC149D">
      <w:pPr>
        <w:spacing w:line="360" w:lineRule="auto"/>
        <w:ind w:firstLineChars="200" w:firstLine="640"/>
        <w:jc w:val="left"/>
        <w:rPr>
          <w:rFonts w:eastAsia="仿宋_GB2312"/>
          <w:sz w:val="32"/>
          <w:szCs w:val="32"/>
        </w:rPr>
      </w:pPr>
      <w:r>
        <w:rPr>
          <w:rFonts w:ascii="仿宋_GB2312" w:eastAsia="仿宋_GB2312" w:cs="仿宋_GB2312" w:hint="eastAsia"/>
          <w:sz w:val="32"/>
          <w:szCs w:val="32"/>
          <w:lang w:bidi="ar"/>
        </w:rPr>
        <w:t>学院成立研究生招生工作小组，全面负责本学院研究生招生复试录取工作的组织实施。</w:t>
      </w:r>
    </w:p>
    <w:p w:rsidR="00410665" w:rsidRDefault="00DC149D">
      <w:pPr>
        <w:spacing w:line="360" w:lineRule="auto"/>
        <w:ind w:firstLineChars="200" w:firstLine="640"/>
        <w:rPr>
          <w:rFonts w:eastAsia="仿宋_GB2312"/>
          <w:sz w:val="32"/>
          <w:szCs w:val="32"/>
        </w:rPr>
      </w:pPr>
      <w:r>
        <w:rPr>
          <w:rFonts w:ascii="仿宋_GB2312" w:eastAsia="仿宋_GB2312" w:cs="仿宋_GB2312" w:hint="eastAsia"/>
          <w:sz w:val="32"/>
          <w:szCs w:val="32"/>
          <w:lang w:bidi="ar"/>
        </w:rPr>
        <w:t>各专业（领域）成立硕士研究生招生复试小组。复试小组组织本专业（领域）考生的综合测试（专业能力测试、综合素质测试、英语听力与口语）、思想政治素质和品德考核等有关复试内容。每个学科安排一名专职监督员监督复试小组的复试过程。</w:t>
      </w:r>
    </w:p>
    <w:p w:rsidR="00410665" w:rsidRDefault="00DC149D">
      <w:pPr>
        <w:spacing w:line="360" w:lineRule="auto"/>
        <w:ind w:firstLineChars="200" w:firstLine="640"/>
        <w:rPr>
          <w:rFonts w:eastAsia="黑体"/>
          <w:sz w:val="32"/>
          <w:szCs w:val="32"/>
        </w:rPr>
      </w:pPr>
      <w:r>
        <w:rPr>
          <w:rFonts w:eastAsia="黑体"/>
          <w:sz w:val="32"/>
          <w:szCs w:val="32"/>
        </w:rPr>
        <w:t>二、</w:t>
      </w:r>
      <w:r>
        <w:rPr>
          <w:rFonts w:ascii="黑体" w:eastAsia="黑体" w:hAnsi="宋体" w:cs="黑体" w:hint="eastAsia"/>
          <w:sz w:val="32"/>
          <w:szCs w:val="32"/>
          <w:lang w:bidi="ar"/>
        </w:rPr>
        <w:t>各专业（领域）</w:t>
      </w:r>
      <w:proofErr w:type="gramStart"/>
      <w:r>
        <w:rPr>
          <w:rFonts w:ascii="黑体" w:eastAsia="黑体" w:hAnsi="宋体" w:cs="黑体" w:hint="eastAsia"/>
          <w:sz w:val="32"/>
          <w:szCs w:val="32"/>
          <w:lang w:bidi="ar"/>
        </w:rPr>
        <w:t>一</w:t>
      </w:r>
      <w:proofErr w:type="gramEnd"/>
      <w:r>
        <w:rPr>
          <w:rFonts w:ascii="黑体" w:eastAsia="黑体" w:hAnsi="宋体" w:cs="黑体" w:hint="eastAsia"/>
          <w:sz w:val="32"/>
          <w:szCs w:val="32"/>
          <w:lang w:bidi="ar"/>
        </w:rPr>
        <w:t>志愿复试人数</w:t>
      </w:r>
    </w:p>
    <w:tbl>
      <w:tblPr>
        <w:tblStyle w:val="TableNormal"/>
        <w:tblpPr w:leftFromText="180" w:rightFromText="180" w:vertAnchor="text" w:horzAnchor="page" w:tblpX="1584" w:tblpY="212"/>
        <w:tblOverlap w:val="never"/>
        <w:tblW w:w="507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4154"/>
        <w:gridCol w:w="2663"/>
      </w:tblGrid>
      <w:tr w:rsidR="00410665">
        <w:trPr>
          <w:trHeight w:val="1088"/>
        </w:trPr>
        <w:tc>
          <w:tcPr>
            <w:tcW w:w="1293" w:type="pct"/>
            <w:tcBorders>
              <w:bottom w:val="single" w:sz="4" w:space="0" w:color="auto"/>
              <w:right w:val="single" w:sz="4" w:space="0" w:color="auto"/>
            </w:tcBorders>
            <w:vAlign w:val="center"/>
          </w:tcPr>
          <w:p w:rsidR="00410665" w:rsidRDefault="00DC149D">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lang w:bidi="ar"/>
              </w:rPr>
              <w:t>报考学位类别</w:t>
            </w:r>
          </w:p>
        </w:tc>
        <w:tc>
          <w:tcPr>
            <w:tcW w:w="2259" w:type="pct"/>
            <w:tcBorders>
              <w:left w:val="single" w:sz="4" w:space="0" w:color="auto"/>
              <w:bottom w:val="single" w:sz="4" w:space="0" w:color="auto"/>
              <w:right w:val="single" w:sz="4" w:space="0" w:color="auto"/>
            </w:tcBorders>
            <w:vAlign w:val="center"/>
          </w:tcPr>
          <w:p w:rsidR="00410665" w:rsidRDefault="00DC149D">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sz w:val="24"/>
                <w:lang w:bidi="ar"/>
              </w:rPr>
              <w:t>专业（领域）</w:t>
            </w:r>
          </w:p>
        </w:tc>
        <w:tc>
          <w:tcPr>
            <w:tcW w:w="1448" w:type="pct"/>
            <w:tcBorders>
              <w:left w:val="single" w:sz="4" w:space="0" w:color="auto"/>
              <w:bottom w:val="single" w:sz="4" w:space="0" w:color="auto"/>
              <w:right w:val="single" w:sz="4" w:space="0" w:color="auto"/>
            </w:tcBorders>
            <w:vAlign w:val="center"/>
          </w:tcPr>
          <w:p w:rsidR="00410665" w:rsidRDefault="00DC149D">
            <w:pPr>
              <w:widowControl/>
              <w:jc w:val="center"/>
              <w:rPr>
                <w:rFonts w:ascii="仿宋_GB2312" w:eastAsia="仿宋_GB2312" w:hAnsi="仿宋_GB2312" w:cs="仿宋_GB2312"/>
                <w:b/>
                <w:bCs/>
                <w:color w:val="000000"/>
                <w:kern w:val="0"/>
                <w:sz w:val="24"/>
              </w:rPr>
            </w:pPr>
            <w:proofErr w:type="gramStart"/>
            <w:r>
              <w:rPr>
                <w:rFonts w:ascii="仿宋_GB2312" w:eastAsia="仿宋_GB2312" w:hAnsi="仿宋_GB2312" w:cs="仿宋_GB2312" w:hint="eastAsia"/>
                <w:b/>
                <w:bCs/>
                <w:color w:val="000000"/>
                <w:kern w:val="0"/>
                <w:sz w:val="24"/>
                <w:lang w:bidi="ar"/>
              </w:rPr>
              <w:t>一</w:t>
            </w:r>
            <w:proofErr w:type="gramEnd"/>
            <w:r>
              <w:rPr>
                <w:rFonts w:ascii="仿宋_GB2312" w:eastAsia="仿宋_GB2312" w:hAnsi="仿宋_GB2312" w:cs="仿宋_GB2312" w:hint="eastAsia"/>
                <w:b/>
                <w:bCs/>
                <w:color w:val="000000"/>
                <w:kern w:val="0"/>
                <w:sz w:val="24"/>
                <w:lang w:bidi="ar"/>
              </w:rPr>
              <w:t>志愿复试人数</w:t>
            </w:r>
          </w:p>
          <w:p w:rsidR="00410665" w:rsidRDefault="00DC149D">
            <w:pPr>
              <w:widowControl/>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b/>
                <w:bCs/>
                <w:color w:val="000000"/>
                <w:kern w:val="0"/>
                <w:sz w:val="24"/>
                <w:lang w:bidi="ar"/>
              </w:rPr>
              <w:t>（名单见附件）</w:t>
            </w:r>
          </w:p>
        </w:tc>
      </w:tr>
      <w:tr w:rsidR="00410665">
        <w:trPr>
          <w:trHeight w:val="521"/>
        </w:trPr>
        <w:tc>
          <w:tcPr>
            <w:tcW w:w="1293" w:type="pct"/>
            <w:vMerge w:val="restart"/>
            <w:tcBorders>
              <w:top w:val="single" w:sz="4" w:space="0" w:color="auto"/>
              <w:bottom w:val="single" w:sz="4" w:space="0" w:color="auto"/>
              <w:right w:val="single" w:sz="4" w:space="0" w:color="auto"/>
            </w:tcBorders>
            <w:vAlign w:val="center"/>
          </w:tcPr>
          <w:p w:rsidR="00410665" w:rsidRDefault="00DC149D">
            <w:pPr>
              <w:pStyle w:val="TableParagraph"/>
              <w:framePr w:hSpace="0" w:wrap="auto" w:vAnchor="margin" w:hAnchor="text" w:xAlign="left" w:yAlign="inline"/>
              <w:suppressOverlap w:val="0"/>
            </w:pPr>
            <w:r>
              <w:rPr>
                <w:rFonts w:hint="eastAsia"/>
              </w:rPr>
              <w:t>全日制专业学位</w:t>
            </w:r>
          </w:p>
        </w:tc>
        <w:tc>
          <w:tcPr>
            <w:tcW w:w="2259" w:type="pct"/>
            <w:tcBorders>
              <w:top w:val="single" w:sz="4" w:space="0" w:color="auto"/>
              <w:left w:val="single" w:sz="4" w:space="0" w:color="auto"/>
              <w:bottom w:val="single" w:sz="4" w:space="0" w:color="auto"/>
              <w:right w:val="single" w:sz="4" w:space="0" w:color="auto"/>
            </w:tcBorders>
            <w:vAlign w:val="center"/>
          </w:tcPr>
          <w:p w:rsidR="00410665" w:rsidRDefault="00DC149D">
            <w:pPr>
              <w:pStyle w:val="TableParagraph"/>
              <w:framePr w:hSpace="0" w:wrap="auto" w:vAnchor="margin" w:hAnchor="text" w:xAlign="left" w:yAlign="inline"/>
              <w:suppressOverlap w:val="0"/>
            </w:pPr>
            <w:r>
              <w:rPr>
                <w:rFonts w:hint="eastAsia"/>
              </w:rPr>
              <w:t>135400</w:t>
            </w:r>
            <w:r>
              <w:rPr>
                <w:rFonts w:hint="eastAsia"/>
              </w:rPr>
              <w:t>戏剧</w:t>
            </w:r>
            <w:r>
              <w:t>与影视</w:t>
            </w:r>
          </w:p>
        </w:tc>
        <w:tc>
          <w:tcPr>
            <w:tcW w:w="1448" w:type="pct"/>
            <w:tcBorders>
              <w:top w:val="single" w:sz="4" w:space="0" w:color="auto"/>
              <w:left w:val="single" w:sz="4" w:space="0" w:color="auto"/>
              <w:bottom w:val="single" w:sz="4" w:space="0" w:color="auto"/>
              <w:right w:val="single" w:sz="4" w:space="0" w:color="auto"/>
            </w:tcBorders>
            <w:vAlign w:val="center"/>
          </w:tcPr>
          <w:p w:rsidR="00410665" w:rsidRDefault="00DC149D">
            <w:pPr>
              <w:pStyle w:val="TableParagraph"/>
              <w:framePr w:hSpace="0" w:wrap="auto" w:vAnchor="margin" w:hAnchor="text" w:xAlign="left" w:yAlign="inline"/>
              <w:suppressOverlap w:val="0"/>
              <w:rPr>
                <w:lang w:eastAsia="zh"/>
              </w:rPr>
            </w:pPr>
            <w:r>
              <w:rPr>
                <w:rFonts w:hint="eastAsia"/>
                <w:lang w:eastAsia="zh"/>
              </w:rPr>
              <w:t>1</w:t>
            </w:r>
            <w:r>
              <w:rPr>
                <w:lang w:eastAsia="zh"/>
              </w:rPr>
              <w:t>4</w:t>
            </w:r>
          </w:p>
        </w:tc>
      </w:tr>
      <w:tr w:rsidR="00410665">
        <w:trPr>
          <w:trHeight w:val="849"/>
        </w:trPr>
        <w:tc>
          <w:tcPr>
            <w:tcW w:w="1293" w:type="pct"/>
            <w:vMerge/>
            <w:tcBorders>
              <w:right w:val="single" w:sz="4" w:space="0" w:color="auto"/>
            </w:tcBorders>
            <w:vAlign w:val="center"/>
          </w:tcPr>
          <w:p w:rsidR="00410665" w:rsidRDefault="00410665">
            <w:pPr>
              <w:pStyle w:val="TableParagraph"/>
              <w:framePr w:hSpace="0" w:wrap="auto" w:vAnchor="margin" w:hAnchor="text" w:xAlign="left" w:yAlign="inline"/>
              <w:suppressOverlap w:val="0"/>
            </w:pPr>
          </w:p>
        </w:tc>
        <w:tc>
          <w:tcPr>
            <w:tcW w:w="2259" w:type="pct"/>
            <w:tcBorders>
              <w:top w:val="single" w:sz="4" w:space="0" w:color="auto"/>
              <w:left w:val="single" w:sz="4" w:space="0" w:color="auto"/>
              <w:bottom w:val="single" w:sz="4" w:space="0" w:color="auto"/>
              <w:right w:val="single" w:sz="4" w:space="0" w:color="auto"/>
            </w:tcBorders>
            <w:vAlign w:val="center"/>
          </w:tcPr>
          <w:p w:rsidR="00410665" w:rsidRDefault="00DC149D">
            <w:pPr>
              <w:pStyle w:val="TableParagraph"/>
              <w:framePr w:hSpace="0" w:wrap="auto" w:vAnchor="margin" w:hAnchor="text" w:xAlign="left" w:yAlign="inline"/>
              <w:suppressOverlap w:val="0"/>
            </w:pPr>
            <w:r>
              <w:rPr>
                <w:rFonts w:hint="eastAsia"/>
              </w:rPr>
              <w:t>0</w:t>
            </w:r>
            <w:r>
              <w:t>55200</w:t>
            </w:r>
            <w:r>
              <w:rPr>
                <w:rFonts w:hint="eastAsia"/>
              </w:rPr>
              <w:t>新闻</w:t>
            </w:r>
            <w:r>
              <w:t>与传播</w:t>
            </w:r>
          </w:p>
        </w:tc>
        <w:tc>
          <w:tcPr>
            <w:tcW w:w="1448" w:type="pct"/>
            <w:tcBorders>
              <w:top w:val="single" w:sz="4" w:space="0" w:color="auto"/>
              <w:left w:val="single" w:sz="4" w:space="0" w:color="auto"/>
              <w:bottom w:val="single" w:sz="4" w:space="0" w:color="auto"/>
              <w:right w:val="single" w:sz="4" w:space="0" w:color="auto"/>
            </w:tcBorders>
            <w:vAlign w:val="center"/>
          </w:tcPr>
          <w:p w:rsidR="00410665" w:rsidRDefault="00DC149D">
            <w:pPr>
              <w:pStyle w:val="TableParagraph"/>
              <w:framePr w:hSpace="0" w:wrap="auto" w:vAnchor="margin" w:hAnchor="text" w:xAlign="left" w:yAlign="inline"/>
              <w:suppressOverlap w:val="0"/>
            </w:pPr>
            <w:r>
              <w:rPr>
                <w:rFonts w:hint="eastAsia"/>
              </w:rPr>
              <w:t>5</w:t>
            </w:r>
          </w:p>
        </w:tc>
      </w:tr>
    </w:tbl>
    <w:p w:rsidR="00410665" w:rsidRDefault="00DC149D">
      <w:pPr>
        <w:ind w:firstLineChars="200" w:firstLine="640"/>
        <w:jc w:val="left"/>
        <w:rPr>
          <w:rFonts w:eastAsia="黑体"/>
          <w:sz w:val="32"/>
          <w:szCs w:val="32"/>
        </w:rPr>
      </w:pPr>
      <w:r>
        <w:rPr>
          <w:rFonts w:eastAsia="黑体"/>
          <w:sz w:val="32"/>
          <w:szCs w:val="32"/>
        </w:rPr>
        <w:t>三、复试</w:t>
      </w:r>
    </w:p>
    <w:p w:rsidR="00410665" w:rsidRDefault="00DC149D">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（一）考生进入复试的基本条件</w:t>
      </w:r>
    </w:p>
    <w:p w:rsidR="00410665" w:rsidRDefault="00DC149D">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1.复试专业分数线</w:t>
      </w:r>
    </w:p>
    <w:tbl>
      <w:tblPr>
        <w:tblW w:w="4997" w:type="pct"/>
        <w:jc w:val="center"/>
        <w:tblLook w:val="04A0" w:firstRow="1" w:lastRow="0" w:firstColumn="1" w:lastColumn="0" w:noHBand="0" w:noVBand="1"/>
      </w:tblPr>
      <w:tblGrid>
        <w:gridCol w:w="2370"/>
        <w:gridCol w:w="3371"/>
        <w:gridCol w:w="889"/>
        <w:gridCol w:w="1261"/>
        <w:gridCol w:w="1165"/>
      </w:tblGrid>
      <w:tr w:rsidR="00410665">
        <w:trPr>
          <w:trHeight w:val="1067"/>
          <w:jc w:val="center"/>
        </w:trPr>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0665" w:rsidRDefault="00DC149D">
            <w:pPr>
              <w:adjustRightInd w:val="0"/>
              <w:snapToGrid w:val="0"/>
              <w:jc w:val="center"/>
              <w:rPr>
                <w:rFonts w:ascii="仿宋_GB2312" w:eastAsia="仿宋_GB2312" w:hAnsi="仿宋_GB2312" w:cs="仿宋_GB2312"/>
                <w:sz w:val="24"/>
                <w:lang w:bidi="ar"/>
              </w:rPr>
            </w:pPr>
            <w:r>
              <w:rPr>
                <w:rFonts w:ascii="仿宋_GB2312" w:eastAsia="仿宋_GB2312" w:hAnsi="仿宋_GB2312" w:cs="仿宋_GB2312"/>
                <w:sz w:val="24"/>
                <w:lang w:bidi="ar"/>
              </w:rPr>
              <w:t>报考学位类别</w:t>
            </w:r>
          </w:p>
        </w:tc>
        <w:tc>
          <w:tcPr>
            <w:tcW w:w="1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0665" w:rsidRDefault="00DC149D">
            <w:pPr>
              <w:adjustRightInd w:val="0"/>
              <w:snapToGrid w:val="0"/>
              <w:jc w:val="center"/>
              <w:rPr>
                <w:rFonts w:ascii="仿宋_GB2312" w:eastAsia="仿宋_GB2312" w:hAnsi="仿宋_GB2312" w:cs="仿宋_GB2312"/>
                <w:sz w:val="24"/>
                <w:lang w:bidi="ar"/>
              </w:rPr>
            </w:pPr>
            <w:r>
              <w:rPr>
                <w:rFonts w:ascii="仿宋_GB2312" w:eastAsia="仿宋_GB2312" w:hAnsi="仿宋_GB2312" w:cs="仿宋_GB2312"/>
                <w:sz w:val="24"/>
                <w:lang w:bidi="ar"/>
              </w:rPr>
              <w:t>专业（领域）</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0665" w:rsidRDefault="00DC149D">
            <w:pPr>
              <w:adjustRightInd w:val="0"/>
              <w:snapToGrid w:val="0"/>
              <w:jc w:val="center"/>
              <w:rPr>
                <w:rFonts w:ascii="仿宋_GB2312" w:eastAsia="仿宋_GB2312" w:hAnsi="仿宋_GB2312" w:cs="仿宋_GB2312"/>
                <w:sz w:val="24"/>
                <w:lang w:bidi="ar"/>
              </w:rPr>
            </w:pPr>
            <w:r>
              <w:rPr>
                <w:rFonts w:ascii="仿宋_GB2312" w:eastAsia="仿宋_GB2312" w:hAnsi="仿宋_GB2312" w:cs="仿宋_GB2312"/>
                <w:sz w:val="24"/>
                <w:lang w:bidi="ar"/>
              </w:rPr>
              <w:t>总分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0665" w:rsidRDefault="00DC149D">
            <w:pPr>
              <w:adjustRightInd w:val="0"/>
              <w:snapToGrid w:val="0"/>
              <w:jc w:val="center"/>
              <w:rPr>
                <w:rFonts w:ascii="仿宋_GB2312" w:eastAsia="仿宋_GB2312" w:hAnsi="仿宋_GB2312" w:cs="仿宋_GB2312"/>
                <w:sz w:val="24"/>
                <w:lang w:bidi="ar"/>
              </w:rPr>
            </w:pPr>
            <w:r>
              <w:rPr>
                <w:rFonts w:ascii="仿宋_GB2312" w:eastAsia="仿宋_GB2312" w:hAnsi="仿宋_GB2312" w:cs="仿宋_GB2312"/>
                <w:sz w:val="24"/>
                <w:lang w:bidi="ar"/>
              </w:rPr>
              <w:t>英语、思想政治理论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0665" w:rsidRDefault="00DC149D">
            <w:pPr>
              <w:adjustRightInd w:val="0"/>
              <w:snapToGrid w:val="0"/>
              <w:jc w:val="center"/>
              <w:rPr>
                <w:rFonts w:ascii="仿宋_GB2312" w:eastAsia="仿宋_GB2312" w:hAnsi="仿宋_GB2312" w:cs="仿宋_GB2312"/>
                <w:sz w:val="24"/>
                <w:lang w:bidi="ar"/>
              </w:rPr>
            </w:pPr>
            <w:r>
              <w:rPr>
                <w:rFonts w:ascii="仿宋_GB2312" w:eastAsia="仿宋_GB2312" w:hAnsi="仿宋_GB2312" w:cs="仿宋_GB2312"/>
                <w:sz w:val="24"/>
                <w:lang w:bidi="ar"/>
              </w:rPr>
              <w:t>业务课</w:t>
            </w:r>
          </w:p>
        </w:tc>
      </w:tr>
      <w:tr w:rsidR="00410665">
        <w:trPr>
          <w:trHeight w:val="715"/>
          <w:jc w:val="center"/>
        </w:trPr>
        <w:tc>
          <w:tcPr>
            <w:tcW w:w="1309" w:type="pct"/>
            <w:vMerge w:val="restart"/>
            <w:tcBorders>
              <w:top w:val="single" w:sz="4" w:space="0" w:color="000000"/>
              <w:left w:val="single" w:sz="4" w:space="0" w:color="000000"/>
              <w:right w:val="single" w:sz="4" w:space="0" w:color="000000"/>
            </w:tcBorders>
            <w:shd w:val="clear" w:color="auto" w:fill="auto"/>
            <w:vAlign w:val="center"/>
          </w:tcPr>
          <w:p w:rsidR="00410665" w:rsidRDefault="00DC149D">
            <w:pPr>
              <w:adjustRightInd w:val="0"/>
              <w:snapToGrid w:val="0"/>
              <w:jc w:val="center"/>
              <w:rPr>
                <w:rFonts w:ascii="仿宋_GB2312" w:eastAsia="仿宋_GB2312" w:hAnsi="仿宋_GB2312" w:cs="仿宋_GB2312"/>
                <w:sz w:val="24"/>
                <w:lang w:bidi="ar"/>
              </w:rPr>
            </w:pPr>
            <w:r>
              <w:rPr>
                <w:rFonts w:ascii="仿宋_GB2312" w:eastAsia="仿宋_GB2312" w:hAnsi="仿宋_GB2312" w:cs="仿宋_GB2312"/>
                <w:sz w:val="24"/>
                <w:lang w:bidi="ar"/>
              </w:rPr>
              <w:lastRenderedPageBreak/>
              <w:t>全日制</w:t>
            </w:r>
            <w:r>
              <w:rPr>
                <w:rFonts w:ascii="仿宋_GB2312" w:eastAsia="仿宋_GB2312" w:hAnsi="仿宋_GB2312" w:cs="仿宋_GB2312" w:hint="eastAsia"/>
                <w:sz w:val="24"/>
                <w:lang w:bidi="ar"/>
              </w:rPr>
              <w:t>专业</w:t>
            </w:r>
            <w:r>
              <w:rPr>
                <w:rFonts w:ascii="仿宋_GB2312" w:eastAsia="仿宋_GB2312" w:hAnsi="仿宋_GB2312" w:cs="仿宋_GB2312"/>
                <w:sz w:val="24"/>
                <w:lang w:bidi="ar"/>
              </w:rPr>
              <w:t>学位</w:t>
            </w:r>
          </w:p>
        </w:tc>
        <w:tc>
          <w:tcPr>
            <w:tcW w:w="1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0665" w:rsidRDefault="00DC149D">
            <w:pPr>
              <w:adjustRightInd w:val="0"/>
              <w:snapToGrid w:val="0"/>
              <w:jc w:val="center"/>
              <w:rPr>
                <w:rFonts w:ascii="仿宋_GB2312" w:eastAsia="仿宋_GB2312" w:hAnsi="仿宋_GB2312" w:cs="仿宋_GB2312"/>
                <w:sz w:val="24"/>
                <w:lang w:bidi="ar"/>
              </w:rPr>
            </w:pPr>
            <w:r>
              <w:rPr>
                <w:rFonts w:ascii="仿宋_GB2312" w:eastAsia="仿宋_GB2312" w:hAnsi="仿宋_GB2312" w:cs="仿宋_GB2312" w:hint="eastAsia"/>
                <w:sz w:val="24"/>
                <w:lang w:bidi="ar"/>
              </w:rPr>
              <w:t>135400戏剧</w:t>
            </w:r>
            <w:r>
              <w:rPr>
                <w:rFonts w:ascii="仿宋_GB2312" w:eastAsia="仿宋_GB2312" w:hAnsi="仿宋_GB2312" w:cs="仿宋_GB2312"/>
                <w:sz w:val="24"/>
                <w:lang w:bidi="ar"/>
              </w:rPr>
              <w:t>与影视</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0665" w:rsidRDefault="00DC149D">
            <w:pPr>
              <w:adjustRightInd w:val="0"/>
              <w:snapToGrid w:val="0"/>
              <w:jc w:val="center"/>
              <w:rPr>
                <w:rFonts w:ascii="仿宋_GB2312" w:eastAsia="仿宋_GB2312" w:hAnsi="仿宋_GB2312" w:cs="仿宋_GB2312"/>
                <w:sz w:val="24"/>
                <w:lang w:bidi="ar"/>
              </w:rPr>
            </w:pPr>
            <w:r>
              <w:rPr>
                <w:rFonts w:ascii="仿宋_GB2312" w:eastAsia="仿宋_GB2312" w:hAnsi="仿宋_GB2312" w:cs="仿宋_GB2312"/>
                <w:sz w:val="24"/>
                <w:lang w:bidi="ar"/>
              </w:rPr>
              <w:t>3</w:t>
            </w:r>
            <w:r>
              <w:rPr>
                <w:rFonts w:ascii="仿宋_GB2312" w:eastAsia="仿宋_GB2312" w:hAnsi="仿宋_GB2312" w:cs="仿宋_GB2312" w:hint="eastAsia"/>
                <w:sz w:val="24"/>
                <w:lang w:eastAsia="zh" w:bidi="ar"/>
              </w:rPr>
              <w:t>63</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0665" w:rsidRDefault="00DC149D">
            <w:pPr>
              <w:adjustRightInd w:val="0"/>
              <w:snapToGrid w:val="0"/>
              <w:jc w:val="center"/>
              <w:rPr>
                <w:rFonts w:ascii="仿宋_GB2312" w:eastAsia="仿宋_GB2312" w:hAnsi="仿宋_GB2312" w:cs="仿宋_GB2312"/>
                <w:sz w:val="24"/>
                <w:lang w:bidi="ar"/>
              </w:rPr>
            </w:pPr>
            <w:r>
              <w:rPr>
                <w:rFonts w:ascii="仿宋_GB2312" w:eastAsia="仿宋_GB2312" w:hAnsi="仿宋_GB2312" w:cs="仿宋_GB2312"/>
                <w:sz w:val="24"/>
                <w:lang w:bidi="ar"/>
              </w:rPr>
              <w:t>37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0665" w:rsidRDefault="00DC149D">
            <w:pPr>
              <w:adjustRightInd w:val="0"/>
              <w:snapToGrid w:val="0"/>
              <w:jc w:val="center"/>
              <w:rPr>
                <w:rFonts w:ascii="仿宋_GB2312" w:eastAsia="仿宋_GB2312" w:hAnsi="仿宋_GB2312" w:cs="仿宋_GB2312"/>
                <w:sz w:val="24"/>
                <w:lang w:bidi="ar"/>
              </w:rPr>
            </w:pPr>
            <w:r>
              <w:rPr>
                <w:rFonts w:ascii="仿宋_GB2312" w:eastAsia="仿宋_GB2312" w:hAnsi="仿宋_GB2312" w:cs="仿宋_GB2312"/>
                <w:sz w:val="24"/>
                <w:lang w:bidi="ar"/>
              </w:rPr>
              <w:t>56</w:t>
            </w:r>
          </w:p>
        </w:tc>
      </w:tr>
      <w:tr w:rsidR="00410665">
        <w:trPr>
          <w:trHeight w:val="726"/>
          <w:jc w:val="center"/>
        </w:trPr>
        <w:tc>
          <w:tcPr>
            <w:tcW w:w="1309" w:type="pct"/>
            <w:vMerge/>
            <w:tcBorders>
              <w:left w:val="single" w:sz="4" w:space="0" w:color="000000"/>
              <w:bottom w:val="single" w:sz="4" w:space="0" w:color="000000"/>
              <w:right w:val="single" w:sz="4" w:space="0" w:color="000000"/>
            </w:tcBorders>
            <w:shd w:val="clear" w:color="auto" w:fill="auto"/>
            <w:vAlign w:val="center"/>
          </w:tcPr>
          <w:p w:rsidR="00410665" w:rsidRDefault="00410665">
            <w:pPr>
              <w:adjustRightInd w:val="0"/>
              <w:snapToGrid w:val="0"/>
              <w:jc w:val="center"/>
              <w:rPr>
                <w:rFonts w:ascii="仿宋_GB2312" w:eastAsia="仿宋_GB2312" w:hAnsi="仿宋_GB2312" w:cs="仿宋_GB2312"/>
                <w:sz w:val="24"/>
                <w:lang w:bidi="ar"/>
              </w:rPr>
            </w:pPr>
          </w:p>
        </w:tc>
        <w:tc>
          <w:tcPr>
            <w:tcW w:w="1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0665" w:rsidRDefault="00DC149D">
            <w:pPr>
              <w:adjustRightInd w:val="0"/>
              <w:snapToGrid w:val="0"/>
              <w:jc w:val="center"/>
              <w:rPr>
                <w:rFonts w:ascii="仿宋_GB2312" w:eastAsia="仿宋_GB2312" w:hAnsi="仿宋_GB2312" w:cs="仿宋_GB2312"/>
                <w:sz w:val="24"/>
                <w:lang w:bidi="ar"/>
              </w:rPr>
            </w:pPr>
            <w:r>
              <w:rPr>
                <w:rFonts w:ascii="仿宋_GB2312" w:eastAsia="仿宋_GB2312" w:hAnsi="仿宋_GB2312" w:cs="仿宋_GB2312" w:hint="eastAsia"/>
                <w:sz w:val="24"/>
                <w:lang w:bidi="ar"/>
              </w:rPr>
              <w:t>0</w:t>
            </w:r>
            <w:r>
              <w:rPr>
                <w:rFonts w:ascii="仿宋_GB2312" w:eastAsia="仿宋_GB2312" w:hAnsi="仿宋_GB2312" w:cs="仿宋_GB2312"/>
                <w:sz w:val="24"/>
                <w:lang w:bidi="ar"/>
              </w:rPr>
              <w:t>55200</w:t>
            </w:r>
            <w:r>
              <w:rPr>
                <w:rFonts w:ascii="仿宋_GB2312" w:eastAsia="仿宋_GB2312" w:hAnsi="仿宋_GB2312" w:cs="仿宋_GB2312" w:hint="eastAsia"/>
                <w:sz w:val="24"/>
                <w:lang w:bidi="ar"/>
              </w:rPr>
              <w:t>新闻</w:t>
            </w:r>
            <w:r>
              <w:rPr>
                <w:rFonts w:ascii="仿宋_GB2312" w:eastAsia="仿宋_GB2312" w:hAnsi="仿宋_GB2312" w:cs="仿宋_GB2312"/>
                <w:sz w:val="24"/>
                <w:lang w:bidi="ar"/>
              </w:rPr>
              <w:t>与传播</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0665" w:rsidRDefault="00DC149D">
            <w:pPr>
              <w:adjustRightInd w:val="0"/>
              <w:snapToGrid w:val="0"/>
              <w:jc w:val="center"/>
              <w:rPr>
                <w:rFonts w:ascii="仿宋_GB2312" w:eastAsia="仿宋_GB2312" w:hAnsi="仿宋_GB2312" w:cs="仿宋_GB2312"/>
                <w:sz w:val="24"/>
                <w:lang w:bidi="ar"/>
              </w:rPr>
            </w:pPr>
            <w:r>
              <w:rPr>
                <w:rFonts w:ascii="仿宋_GB2312" w:eastAsia="仿宋_GB2312" w:hAnsi="仿宋_GB2312" w:cs="仿宋_GB2312"/>
                <w:sz w:val="24"/>
                <w:lang w:bidi="ar"/>
              </w:rPr>
              <w:t>351</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0665" w:rsidRDefault="00DC149D">
            <w:pPr>
              <w:adjustRightInd w:val="0"/>
              <w:snapToGrid w:val="0"/>
              <w:jc w:val="center"/>
              <w:rPr>
                <w:rFonts w:ascii="仿宋_GB2312" w:eastAsia="仿宋_GB2312" w:hAnsi="仿宋_GB2312" w:cs="仿宋_GB2312"/>
                <w:sz w:val="24"/>
                <w:lang w:bidi="ar"/>
              </w:rPr>
            </w:pPr>
            <w:r>
              <w:rPr>
                <w:rFonts w:ascii="仿宋_GB2312" w:eastAsia="仿宋_GB2312" w:hAnsi="仿宋_GB2312" w:cs="仿宋_GB2312"/>
                <w:sz w:val="24"/>
                <w:lang w:bidi="ar"/>
              </w:rPr>
              <w:t>47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0665" w:rsidRDefault="00DC149D">
            <w:pPr>
              <w:adjustRightInd w:val="0"/>
              <w:snapToGrid w:val="0"/>
              <w:jc w:val="center"/>
              <w:rPr>
                <w:rFonts w:ascii="仿宋_GB2312" w:eastAsia="仿宋_GB2312" w:hAnsi="仿宋_GB2312" w:cs="仿宋_GB2312"/>
                <w:sz w:val="24"/>
                <w:lang w:bidi="ar"/>
              </w:rPr>
            </w:pPr>
            <w:r>
              <w:rPr>
                <w:rFonts w:ascii="仿宋_GB2312" w:eastAsia="仿宋_GB2312" w:hAnsi="仿宋_GB2312" w:cs="仿宋_GB2312"/>
                <w:sz w:val="24"/>
                <w:lang w:bidi="ar"/>
              </w:rPr>
              <w:t>71</w:t>
            </w:r>
          </w:p>
        </w:tc>
      </w:tr>
    </w:tbl>
    <w:p w:rsidR="00410665" w:rsidRDefault="00DC149D">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2.复试差额比例及</w:t>
      </w:r>
      <w:proofErr w:type="gramStart"/>
      <w:r>
        <w:rPr>
          <w:rFonts w:ascii="仿宋_GB2312" w:eastAsia="仿宋_GB2312" w:hAnsi="仿宋_GB2312" w:cs="仿宋_GB2312" w:hint="eastAsia"/>
          <w:b/>
          <w:bCs/>
          <w:sz w:val="32"/>
          <w:szCs w:val="32"/>
        </w:rPr>
        <w:t>一</w:t>
      </w:r>
      <w:proofErr w:type="gramEnd"/>
      <w:r>
        <w:rPr>
          <w:rFonts w:ascii="仿宋_GB2312" w:eastAsia="仿宋_GB2312" w:hAnsi="仿宋_GB2312" w:cs="仿宋_GB2312" w:hint="eastAsia"/>
          <w:b/>
          <w:bCs/>
          <w:sz w:val="32"/>
          <w:szCs w:val="32"/>
        </w:rPr>
        <w:t>志愿复试名单</w:t>
      </w:r>
    </w:p>
    <w:p w:rsidR="00410665" w:rsidRDefault="00DC149D">
      <w:pPr>
        <w:spacing w:line="580" w:lineRule="exact"/>
        <w:ind w:firstLineChars="200" w:firstLine="640"/>
        <w:rPr>
          <w:rFonts w:eastAsia="仿宋"/>
          <w:sz w:val="32"/>
          <w:szCs w:val="32"/>
        </w:rPr>
      </w:pPr>
      <w:r>
        <w:rPr>
          <w:rFonts w:ascii="仿宋_GB2312" w:eastAsia="仿宋_GB2312" w:hAnsi="仿宋_GB2312" w:cs="仿宋_GB2312" w:hint="eastAsia"/>
          <w:sz w:val="32"/>
          <w:szCs w:val="32"/>
        </w:rPr>
        <w:t>实行差额复试，</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志愿</w:t>
      </w:r>
      <w:r>
        <w:rPr>
          <w:rFonts w:ascii="仿宋_GB2312" w:eastAsia="仿宋_GB2312" w:hAnsi="仿宋_GB2312" w:cs="仿宋_GB2312" w:hint="eastAsia"/>
          <w:sz w:val="32"/>
          <w:szCs w:val="32"/>
          <w:lang w:eastAsia="zh"/>
        </w:rPr>
        <w:t>考生</w:t>
      </w:r>
      <w:r>
        <w:rPr>
          <w:rFonts w:ascii="仿宋_GB2312" w:eastAsia="仿宋_GB2312" w:hAnsi="仿宋_GB2312" w:cs="仿宋_GB2312" w:hint="eastAsia"/>
          <w:sz w:val="32"/>
          <w:szCs w:val="32"/>
        </w:rPr>
        <w:t>复试差额比例为120%</w:t>
      </w:r>
      <w:r w:rsidR="00531F2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按照达到专业分数线</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志愿考生的初试总分由高到低排名确定</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志愿复试考生名单，按复试比例确定复试名单时，复试人数</w:t>
      </w:r>
      <w:r>
        <w:rPr>
          <w:rFonts w:ascii="仿宋_GB2312" w:eastAsia="仿宋_GB2312" w:hAnsi="仿宋_GB2312" w:cs="仿宋_GB2312" w:hint="eastAsia"/>
          <w:sz w:val="32"/>
          <w:szCs w:val="32"/>
          <w:lang w:eastAsia="zh"/>
        </w:rPr>
        <w:t>进位</w:t>
      </w:r>
      <w:r>
        <w:rPr>
          <w:rFonts w:ascii="仿宋_GB2312" w:eastAsia="仿宋_GB2312" w:hAnsi="仿宋_GB2312" w:cs="仿宋_GB2312" w:hint="eastAsia"/>
          <w:sz w:val="32"/>
          <w:szCs w:val="32"/>
        </w:rPr>
        <w:t>取整，如复试名单最后一名总分相同，则总分相同考生均进入复试。</w:t>
      </w:r>
    </w:p>
    <w:p w:rsidR="00410665" w:rsidRDefault="00DC149D">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（二）考生复试资格审核与加分资格</w:t>
      </w:r>
    </w:p>
    <w:p w:rsidR="00410665" w:rsidRDefault="00DC149D">
      <w:pPr>
        <w:spacing w:line="580" w:lineRule="exact"/>
        <w:ind w:firstLineChars="200" w:firstLine="643"/>
        <w:jc w:val="left"/>
        <w:rPr>
          <w:rFonts w:ascii="仿宋_GB2312" w:eastAsia="仿宋_GB2312" w:cs="仿宋_GB2312"/>
          <w:b/>
          <w:sz w:val="32"/>
          <w:szCs w:val="32"/>
        </w:rPr>
      </w:pPr>
      <w:r>
        <w:rPr>
          <w:rFonts w:ascii="仿宋_GB2312" w:eastAsia="仿宋_GB2312" w:cs="仿宋_GB2312" w:hint="eastAsia"/>
          <w:b/>
          <w:sz w:val="32"/>
          <w:szCs w:val="32"/>
          <w:lang w:bidi="ar"/>
        </w:rPr>
        <w:t>1.考生复试资格审查</w:t>
      </w:r>
    </w:p>
    <w:p w:rsidR="00410665" w:rsidRDefault="00DC149D">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所有参加复试的考生均应按要求进行资格审查，审查不符合规定者不予复试。考生应提供的复试材料包括：</w:t>
      </w:r>
    </w:p>
    <w:p w:rsidR="00410665" w:rsidRDefault="00DC149D">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（1）有效居民身份证；</w:t>
      </w:r>
    </w:p>
    <w:p w:rsidR="00410665" w:rsidRDefault="00DC149D">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（2）准考证；</w:t>
      </w:r>
    </w:p>
    <w:p w:rsidR="00410665" w:rsidRDefault="00DC149D">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（3）考生签字的《考生诚信复试承诺书》；</w:t>
      </w:r>
    </w:p>
    <w:p w:rsidR="00410665" w:rsidRDefault="00DC149D">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（4）《思想政治和品德考核表》；</w:t>
      </w:r>
    </w:p>
    <w:p w:rsidR="00410665" w:rsidRDefault="00DC149D">
      <w:pPr>
        <w:widowContro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（5）</w:t>
      </w:r>
      <w:r>
        <w:rPr>
          <w:rFonts w:ascii="仿宋_GB2312" w:eastAsia="仿宋_GB2312" w:cs="仿宋_GB2312" w:hint="eastAsia"/>
          <w:kern w:val="0"/>
          <w:sz w:val="32"/>
          <w:szCs w:val="32"/>
          <w:shd w:val="clear" w:color="auto" w:fill="FFFFFF"/>
          <w:lang w:bidi="ar"/>
        </w:rPr>
        <w:t>应届生</w:t>
      </w:r>
      <w:proofErr w:type="gramStart"/>
      <w:r>
        <w:rPr>
          <w:rFonts w:ascii="仿宋_GB2312" w:eastAsia="仿宋_GB2312" w:cs="仿宋_GB2312" w:hint="eastAsia"/>
          <w:kern w:val="0"/>
          <w:sz w:val="32"/>
          <w:szCs w:val="32"/>
          <w:shd w:val="clear" w:color="auto" w:fill="FFFFFF"/>
          <w:lang w:bidi="ar"/>
        </w:rPr>
        <w:t>提交学</w:t>
      </w:r>
      <w:proofErr w:type="gramEnd"/>
      <w:r>
        <w:rPr>
          <w:rFonts w:ascii="仿宋_GB2312" w:eastAsia="仿宋_GB2312" w:cs="仿宋_GB2312" w:hint="eastAsia"/>
          <w:kern w:val="0"/>
          <w:sz w:val="32"/>
          <w:szCs w:val="32"/>
          <w:shd w:val="clear" w:color="auto" w:fill="FFFFFF"/>
          <w:lang w:bidi="ar"/>
        </w:rPr>
        <w:t>信</w:t>
      </w:r>
      <w:r>
        <w:rPr>
          <w:rFonts w:ascii="仿宋_GB2312" w:eastAsia="仿宋_GB2312" w:cs="仿宋_GB2312" w:hint="eastAsia"/>
          <w:sz w:val="32"/>
          <w:szCs w:val="32"/>
          <w:lang w:bidi="ar"/>
        </w:rPr>
        <w:t>网（https://www.chsi.com.cn）上本人的《教育部学籍在线验证报告》，往届考生提供毕业证书或中国高等教育学生信息网上本人的《教育部学历证书电子注册备案表》（因故不能提供的，需提供《中国高等教育学历认证报告》，境外高校毕业的请出具《国（境）外学历学位认证书》）；</w:t>
      </w:r>
    </w:p>
    <w:p w:rsidR="00410665" w:rsidRDefault="00DC149D">
      <w:pPr>
        <w:widowControl/>
        <w:spacing w:line="580" w:lineRule="exact"/>
        <w:ind w:firstLineChars="200" w:firstLine="640"/>
        <w:rPr>
          <w:rFonts w:ascii="仿宋_GB2312" w:eastAsia="仿宋_GB2312" w:cs="仿宋_GB2312"/>
          <w:sz w:val="32"/>
          <w:szCs w:val="32"/>
        </w:rPr>
      </w:pPr>
      <w:r>
        <w:rPr>
          <w:rFonts w:ascii="仿宋_GB2312" w:eastAsia="仿宋_GB2312" w:cs="仿宋_GB2312" w:hint="eastAsia"/>
          <w:kern w:val="0"/>
          <w:sz w:val="32"/>
          <w:szCs w:val="32"/>
          <w:shd w:val="clear" w:color="auto" w:fill="FFFFFF"/>
          <w:lang w:bidi="ar"/>
        </w:rPr>
        <w:lastRenderedPageBreak/>
        <w:t>（6）未取得毕业证（须在2025年入学报到前取得）的自学考试本科考生</w:t>
      </w:r>
      <w:r>
        <w:rPr>
          <w:rFonts w:ascii="仿宋_GB2312" w:eastAsia="仿宋_GB2312" w:cs="仿宋_GB2312" w:hint="eastAsia"/>
          <w:sz w:val="32"/>
          <w:szCs w:val="32"/>
          <w:lang w:bidi="ar"/>
        </w:rPr>
        <w:t>须提供</w:t>
      </w:r>
      <w:proofErr w:type="gramStart"/>
      <w:r>
        <w:rPr>
          <w:rFonts w:ascii="仿宋_GB2312" w:eastAsia="仿宋_GB2312" w:cs="仿宋_GB2312" w:hint="eastAsia"/>
          <w:sz w:val="32"/>
          <w:szCs w:val="32"/>
          <w:lang w:bidi="ar"/>
        </w:rPr>
        <w:t>证明自</w:t>
      </w:r>
      <w:proofErr w:type="gramEnd"/>
      <w:r>
        <w:rPr>
          <w:rFonts w:ascii="仿宋_GB2312" w:eastAsia="仿宋_GB2312" w:cs="仿宋_GB2312" w:hint="eastAsia"/>
          <w:sz w:val="32"/>
          <w:szCs w:val="32"/>
          <w:lang w:bidi="ar"/>
        </w:rPr>
        <w:t>考生身份的材料：如自考准考证、成绩单等；</w:t>
      </w:r>
    </w:p>
    <w:p w:rsidR="00410665" w:rsidRDefault="00DC149D">
      <w:pPr>
        <w:widowControl/>
        <w:spacing w:line="580" w:lineRule="exact"/>
        <w:ind w:firstLineChars="200" w:firstLine="640"/>
        <w:rPr>
          <w:rFonts w:ascii="仿宋_GB2312" w:eastAsia="仿宋_GB2312" w:cs="仿宋_GB2312"/>
          <w:sz w:val="32"/>
          <w:szCs w:val="32"/>
        </w:rPr>
      </w:pPr>
      <w:r>
        <w:rPr>
          <w:rFonts w:ascii="仿宋_GB2312" w:eastAsia="仿宋_GB2312" w:cs="仿宋_GB2312" w:hint="eastAsia"/>
          <w:kern w:val="0"/>
          <w:sz w:val="32"/>
          <w:szCs w:val="32"/>
          <w:shd w:val="clear" w:color="auto" w:fill="FFFFFF"/>
          <w:lang w:bidi="ar"/>
        </w:rPr>
        <w:t>（7）报考“退役大学生士兵专项硕士研究生招生计划”的考生</w:t>
      </w:r>
      <w:r>
        <w:rPr>
          <w:rFonts w:ascii="仿宋_GB2312" w:eastAsia="仿宋_GB2312" w:cs="仿宋_GB2312" w:hint="eastAsia"/>
          <w:sz w:val="32"/>
          <w:szCs w:val="32"/>
          <w:lang w:bidi="ar"/>
        </w:rPr>
        <w:t>除上述应该提交的材料外，还须提交本人《入伍批准书》和《退出现役证》复印件；</w:t>
      </w:r>
    </w:p>
    <w:p w:rsidR="00410665" w:rsidRDefault="00DC149D">
      <w:pPr>
        <w:widowControl/>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w:t>
      </w:r>
      <w:r>
        <w:rPr>
          <w:rFonts w:ascii="仿宋_GB2312" w:eastAsia="仿宋_GB2312" w:cs="仿宋_GB2312" w:hint="eastAsia"/>
          <w:sz w:val="32"/>
          <w:szCs w:val="32"/>
          <w:lang w:eastAsia="zh" w:bidi="ar"/>
        </w:rPr>
        <w:t>8</w:t>
      </w:r>
      <w:r>
        <w:rPr>
          <w:rFonts w:ascii="仿宋_GB2312" w:eastAsia="仿宋_GB2312" w:cs="仿宋_GB2312" w:hint="eastAsia"/>
          <w:sz w:val="32"/>
          <w:szCs w:val="32"/>
          <w:lang w:bidi="ar"/>
        </w:rPr>
        <w:t>）同等学力考生须提供修过与报考专业相关课程的成绩单。</w:t>
      </w:r>
    </w:p>
    <w:p w:rsidR="00410665" w:rsidRDefault="00DC149D">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2.加分资格</w:t>
      </w:r>
    </w:p>
    <w:p w:rsidR="00410665" w:rsidRDefault="00DC149D">
      <w:pPr>
        <w:spacing w:line="580" w:lineRule="exact"/>
        <w:ind w:firstLineChars="200" w:firstLine="640"/>
        <w:rPr>
          <w:rFonts w:eastAsia="仿宋"/>
          <w:sz w:val="32"/>
          <w:szCs w:val="32"/>
        </w:rPr>
      </w:pPr>
      <w:r>
        <w:rPr>
          <w:rFonts w:ascii="仿宋_GB2312" w:eastAsia="仿宋_GB2312" w:cs="仿宋_GB2312" w:hint="eastAsia"/>
          <w:sz w:val="32"/>
          <w:szCs w:val="32"/>
          <w:lang w:bidi="ar"/>
        </w:rPr>
        <w:t>具体要求见《青岛农业大学2025年硕士研究生复试录取工作方案》。</w:t>
      </w:r>
    </w:p>
    <w:p w:rsidR="00410665" w:rsidRDefault="00DC149D">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（三）复试方式、内容及考生成绩记录方式</w:t>
      </w:r>
    </w:p>
    <w:p w:rsidR="00410665" w:rsidRDefault="00DC149D">
      <w:pPr>
        <w:spacing w:line="580" w:lineRule="exact"/>
        <w:ind w:firstLineChars="200" w:firstLine="643"/>
        <w:rPr>
          <w:rFonts w:eastAsia="仿宋"/>
          <w:b/>
          <w:bCs/>
          <w:sz w:val="32"/>
          <w:szCs w:val="32"/>
        </w:rPr>
      </w:pPr>
      <w:r>
        <w:rPr>
          <w:rFonts w:eastAsia="仿宋" w:hint="eastAsia"/>
          <w:b/>
          <w:bCs/>
          <w:sz w:val="32"/>
          <w:szCs w:val="32"/>
          <w:lang w:eastAsia="zh"/>
        </w:rPr>
        <w:t>一志愿和调剂</w:t>
      </w:r>
      <w:r>
        <w:rPr>
          <w:rFonts w:eastAsia="仿宋"/>
          <w:b/>
          <w:bCs/>
          <w:sz w:val="32"/>
          <w:szCs w:val="32"/>
        </w:rPr>
        <w:t>考生复试方式</w:t>
      </w:r>
      <w:r>
        <w:rPr>
          <w:rFonts w:eastAsia="仿宋" w:hint="eastAsia"/>
          <w:b/>
          <w:bCs/>
          <w:sz w:val="32"/>
          <w:szCs w:val="32"/>
        </w:rPr>
        <w:t>均</w:t>
      </w:r>
      <w:r>
        <w:rPr>
          <w:rFonts w:eastAsia="仿宋"/>
          <w:b/>
          <w:bCs/>
          <w:sz w:val="32"/>
          <w:szCs w:val="32"/>
        </w:rPr>
        <w:t>为现场复试。</w:t>
      </w:r>
    </w:p>
    <w:p w:rsidR="00410665" w:rsidRDefault="00DC149D">
      <w:pPr>
        <w:spacing w:line="580" w:lineRule="exact"/>
        <w:ind w:firstLineChars="200" w:firstLine="640"/>
        <w:rPr>
          <w:rFonts w:ascii="仿宋_GB2312" w:eastAsia="仿宋_GB2312" w:cs="仿宋_GB2312"/>
          <w:sz w:val="32"/>
          <w:szCs w:val="32"/>
          <w:lang w:bidi="ar"/>
        </w:rPr>
      </w:pPr>
      <w:r>
        <w:rPr>
          <w:rFonts w:ascii="仿宋_GB2312" w:eastAsia="仿宋_GB2312" w:cs="仿宋_GB2312" w:hint="eastAsia"/>
          <w:sz w:val="32"/>
          <w:szCs w:val="32"/>
          <w:lang w:bidi="ar"/>
        </w:rPr>
        <w:t>复试内容包括综合测试（专业能力测试、综合素质测试、英语听力与口语）等，同等学力考生还需参加加试科目考试。</w:t>
      </w:r>
    </w:p>
    <w:p w:rsidR="00410665" w:rsidRDefault="00DC149D">
      <w:pPr>
        <w:numPr>
          <w:ilvl w:val="255"/>
          <w:numId w:val="0"/>
        </w:numPr>
        <w:spacing w:line="580" w:lineRule="exact"/>
        <w:ind w:firstLineChars="200" w:firstLine="643"/>
        <w:rPr>
          <w:rFonts w:ascii="仿宋_GB2312" w:eastAsia="仿宋_GB2312" w:cs="仿宋_GB2312"/>
          <w:sz w:val="32"/>
          <w:szCs w:val="32"/>
          <w:lang w:bidi="ar"/>
        </w:rPr>
      </w:pPr>
      <w:r>
        <w:rPr>
          <w:rFonts w:ascii="仿宋_GB2312" w:eastAsia="仿宋_GB2312" w:cs="仿宋_GB2312" w:hint="eastAsia"/>
          <w:b/>
          <w:sz w:val="32"/>
          <w:szCs w:val="32"/>
          <w:lang w:bidi="ar"/>
        </w:rPr>
        <w:t xml:space="preserve">1.综合测试 </w:t>
      </w:r>
    </w:p>
    <w:p w:rsidR="00410665" w:rsidRDefault="00DC149D">
      <w:pPr>
        <w:numPr>
          <w:ilvl w:val="255"/>
          <w:numId w:val="0"/>
        </w:numPr>
        <w:spacing w:line="580" w:lineRule="exact"/>
        <w:ind w:firstLineChars="200" w:firstLine="640"/>
        <w:rPr>
          <w:rFonts w:ascii="仿宋_GB2312" w:eastAsia="仿宋_GB2312" w:cs="仿宋_GB2312"/>
          <w:sz w:val="32"/>
          <w:szCs w:val="32"/>
          <w:lang w:bidi="ar"/>
        </w:rPr>
      </w:pPr>
      <w:r>
        <w:rPr>
          <w:rFonts w:ascii="仿宋_GB2312" w:eastAsia="仿宋_GB2312" w:cs="仿宋_GB2312" w:hint="eastAsia"/>
          <w:sz w:val="32"/>
          <w:szCs w:val="32"/>
          <w:lang w:bidi="ar"/>
        </w:rPr>
        <w:t>综合测试包括专业能力测试、综合素质测试、英语听力与口语三个复试项目，每项总分均为100分，三个复试项目成绩按相应权重（见复试成绩计算公式）折算计入复试成绩，满分100分。综合测试合格线为60分，低于合格线不予录取。</w:t>
      </w:r>
    </w:p>
    <w:p w:rsidR="00410665" w:rsidRDefault="00DC149D">
      <w:pPr>
        <w:widowControl/>
        <w:spacing w:line="580" w:lineRule="exact"/>
        <w:ind w:firstLineChars="200" w:firstLine="640"/>
        <w:rPr>
          <w:rFonts w:ascii="仿宋_GB2312" w:eastAsia="仿宋_GB2312" w:cs="仿宋_GB2312"/>
          <w:color w:val="000000" w:themeColor="text1"/>
          <w:sz w:val="32"/>
          <w:szCs w:val="32"/>
          <w:lang w:bidi="ar"/>
        </w:rPr>
      </w:pPr>
      <w:r>
        <w:rPr>
          <w:rFonts w:ascii="仿宋_GB2312" w:eastAsia="仿宋_GB2312" w:cs="仿宋_GB2312" w:hint="eastAsia"/>
          <w:color w:val="000000" w:themeColor="text1"/>
          <w:sz w:val="32"/>
          <w:szCs w:val="32"/>
          <w:lang w:bidi="ar"/>
        </w:rPr>
        <w:t>（1）</w:t>
      </w:r>
      <w:r>
        <w:rPr>
          <w:rFonts w:ascii="仿宋_GB2312" w:eastAsia="仿宋_GB2312" w:cs="仿宋_GB2312" w:hint="eastAsia"/>
          <w:sz w:val="32"/>
          <w:szCs w:val="32"/>
          <w:lang w:bidi="ar"/>
        </w:rPr>
        <w:t>专业能力测试</w:t>
      </w:r>
    </w:p>
    <w:p w:rsidR="00410665" w:rsidRDefault="00DC149D">
      <w:pPr>
        <w:widowControl/>
        <w:spacing w:line="580" w:lineRule="exact"/>
        <w:ind w:firstLineChars="200" w:firstLine="640"/>
        <w:rPr>
          <w:rFonts w:ascii="仿宋_GB2312" w:eastAsia="仿宋_GB2312" w:cs="仿宋_GB2312"/>
          <w:sz w:val="32"/>
          <w:szCs w:val="32"/>
          <w:lang w:bidi="ar"/>
        </w:rPr>
      </w:pPr>
      <w:r>
        <w:rPr>
          <w:rFonts w:ascii="仿宋_GB2312" w:eastAsia="仿宋_GB2312" w:cs="仿宋_GB2312" w:hint="eastAsia"/>
          <w:sz w:val="32"/>
          <w:szCs w:val="32"/>
          <w:lang w:eastAsia="zh" w:bidi="ar"/>
        </w:rPr>
        <w:t>135400戏剧与影视专业</w:t>
      </w:r>
      <w:r>
        <w:rPr>
          <w:rFonts w:ascii="仿宋_GB2312" w:eastAsia="仿宋_GB2312" w:cs="仿宋_GB2312" w:hint="eastAsia"/>
          <w:sz w:val="32"/>
          <w:szCs w:val="32"/>
          <w:lang w:bidi="ar"/>
        </w:rPr>
        <w:t>电视编导方向：命题创作（上机操作），考试时长60分钟。</w:t>
      </w:r>
    </w:p>
    <w:p w:rsidR="00410665" w:rsidRDefault="00DC149D" w:rsidP="0017317D">
      <w:pPr>
        <w:widowControl/>
        <w:spacing w:line="580" w:lineRule="exact"/>
        <w:ind w:firstLineChars="200" w:firstLine="640"/>
        <w:rPr>
          <w:rFonts w:ascii="仿宋_GB2312" w:eastAsia="仿宋_GB2312" w:cs="仿宋_GB2312"/>
          <w:sz w:val="32"/>
          <w:szCs w:val="32"/>
          <w:lang w:bidi="ar"/>
        </w:rPr>
      </w:pPr>
      <w:r>
        <w:rPr>
          <w:rFonts w:ascii="仿宋_GB2312" w:eastAsia="仿宋_GB2312" w:cs="仿宋_GB2312" w:hint="eastAsia"/>
          <w:sz w:val="32"/>
          <w:szCs w:val="32"/>
          <w:lang w:eastAsia="zh" w:bidi="ar"/>
        </w:rPr>
        <w:lastRenderedPageBreak/>
        <w:t>135400戏剧与影视专业</w:t>
      </w:r>
      <w:r>
        <w:rPr>
          <w:rFonts w:ascii="仿宋_GB2312" w:eastAsia="仿宋_GB2312" w:cs="仿宋_GB2312" w:hint="eastAsia"/>
          <w:sz w:val="32"/>
          <w:szCs w:val="32"/>
          <w:lang w:bidi="ar"/>
        </w:rPr>
        <w:t>动画创作</w:t>
      </w:r>
      <w:r w:rsidR="0017317D">
        <w:rPr>
          <w:rFonts w:ascii="仿宋_GB2312" w:eastAsia="仿宋_GB2312" w:cs="仿宋_GB2312" w:hint="eastAsia"/>
          <w:sz w:val="32"/>
          <w:szCs w:val="32"/>
          <w:lang w:bidi="ar"/>
        </w:rPr>
        <w:t>、</w:t>
      </w:r>
      <w:r>
        <w:rPr>
          <w:rFonts w:ascii="仿宋_GB2312" w:eastAsia="仿宋_GB2312" w:cs="仿宋_GB2312" w:hint="eastAsia"/>
          <w:sz w:val="32"/>
          <w:szCs w:val="32"/>
          <w:lang w:bidi="ar"/>
        </w:rPr>
        <w:t>影视美术方向：命题创作（手绘），考试时长60分钟。</w:t>
      </w:r>
    </w:p>
    <w:p w:rsidR="00410665" w:rsidRDefault="00DC149D">
      <w:pPr>
        <w:widowControl/>
        <w:spacing w:line="580" w:lineRule="exact"/>
        <w:ind w:firstLineChars="200" w:firstLine="640"/>
        <w:rPr>
          <w:rFonts w:ascii="仿宋_GB2312" w:eastAsia="仿宋_GB2312" w:cs="仿宋_GB2312"/>
          <w:sz w:val="32"/>
          <w:szCs w:val="32"/>
          <w:lang w:bidi="ar"/>
        </w:rPr>
      </w:pPr>
      <w:r>
        <w:rPr>
          <w:rFonts w:ascii="仿宋_GB2312" w:eastAsia="仿宋_GB2312" w:cs="仿宋_GB2312" w:hint="eastAsia"/>
          <w:sz w:val="32"/>
          <w:szCs w:val="32"/>
          <w:lang w:eastAsia="zh" w:bidi="ar"/>
        </w:rPr>
        <w:t>055200新闻与传播专业</w:t>
      </w:r>
      <w:r>
        <w:rPr>
          <w:rFonts w:ascii="仿宋_GB2312" w:eastAsia="仿宋_GB2312" w:cs="仿宋_GB2312" w:hint="eastAsia"/>
          <w:sz w:val="32"/>
          <w:szCs w:val="32"/>
          <w:lang w:bidi="ar"/>
        </w:rPr>
        <w:t>农业</w:t>
      </w:r>
      <w:r>
        <w:rPr>
          <w:rFonts w:ascii="仿宋_GB2312" w:eastAsia="仿宋_GB2312" w:cs="仿宋_GB2312"/>
          <w:sz w:val="32"/>
          <w:szCs w:val="32"/>
          <w:lang w:bidi="ar"/>
        </w:rPr>
        <w:t>传播与教育方向：</w:t>
      </w:r>
      <w:r>
        <w:rPr>
          <w:rFonts w:ascii="仿宋_GB2312" w:eastAsia="仿宋_GB2312" w:cs="仿宋_GB2312" w:hint="eastAsia"/>
          <w:sz w:val="32"/>
          <w:szCs w:val="32"/>
          <w:lang w:bidi="ar"/>
        </w:rPr>
        <w:t>新闻传播理论与实践，考试时长60分钟。</w:t>
      </w:r>
    </w:p>
    <w:p w:rsidR="00410665" w:rsidRDefault="00DC149D">
      <w:pPr>
        <w:widowControl/>
        <w:spacing w:line="580" w:lineRule="exact"/>
        <w:ind w:firstLineChars="200" w:firstLine="640"/>
        <w:rPr>
          <w:rFonts w:ascii="仿宋_GB2312" w:eastAsia="仿宋_GB2312" w:cs="仿宋_GB2312"/>
          <w:sz w:val="32"/>
          <w:szCs w:val="32"/>
          <w:lang w:bidi="ar"/>
        </w:rPr>
      </w:pPr>
      <w:r>
        <w:rPr>
          <w:rFonts w:ascii="仿宋_GB2312" w:eastAsia="仿宋_GB2312" w:cs="仿宋_GB2312" w:hint="eastAsia"/>
          <w:sz w:val="32"/>
          <w:szCs w:val="32"/>
          <w:lang w:bidi="ar"/>
        </w:rPr>
        <w:t>专业能力测试成绩合格线为60分，低于60分者不予录取。</w:t>
      </w:r>
    </w:p>
    <w:p w:rsidR="00410665" w:rsidRDefault="00DC149D">
      <w:pPr>
        <w:widowControl/>
        <w:spacing w:line="580" w:lineRule="exact"/>
        <w:ind w:firstLineChars="200" w:firstLine="640"/>
        <w:rPr>
          <w:rFonts w:ascii="仿宋_GB2312" w:eastAsia="仿宋_GB2312" w:cs="仿宋_GB2312"/>
          <w:sz w:val="32"/>
          <w:szCs w:val="32"/>
          <w:lang w:bidi="ar"/>
        </w:rPr>
      </w:pPr>
      <w:r>
        <w:rPr>
          <w:rFonts w:ascii="仿宋_GB2312" w:eastAsia="仿宋_GB2312" w:cs="仿宋_GB2312" w:hint="eastAsia"/>
          <w:sz w:val="32"/>
          <w:szCs w:val="32"/>
          <w:lang w:bidi="ar"/>
        </w:rPr>
        <w:t>（2）综合素质测试</w:t>
      </w:r>
    </w:p>
    <w:p w:rsidR="00410665" w:rsidRDefault="00DC149D">
      <w:pPr>
        <w:widowControl/>
        <w:spacing w:line="580" w:lineRule="exact"/>
        <w:ind w:firstLineChars="200" w:firstLine="640"/>
        <w:rPr>
          <w:rFonts w:ascii="仿宋_GB2312" w:eastAsia="仿宋_GB2312" w:cs="仿宋_GB2312"/>
          <w:sz w:val="32"/>
          <w:szCs w:val="32"/>
          <w:lang w:bidi="ar"/>
        </w:rPr>
      </w:pPr>
      <w:r>
        <w:rPr>
          <w:rFonts w:ascii="仿宋_GB2312" w:eastAsia="仿宋_GB2312" w:cs="仿宋_GB2312" w:hint="eastAsia"/>
          <w:sz w:val="32"/>
          <w:szCs w:val="32"/>
          <w:lang w:bidi="ar"/>
        </w:rPr>
        <w:t>考核内容：综合素质测试主要考查考生对报考专业发展动态的了解及考生的发展潜力，逻辑思维能力、语言表达能力、心理素质、创新精神、科研创新能力或实践能力、职业能力等。</w:t>
      </w:r>
    </w:p>
    <w:p w:rsidR="00410665" w:rsidRDefault="00DC149D">
      <w:pPr>
        <w:widowControl/>
        <w:spacing w:line="580" w:lineRule="exact"/>
        <w:ind w:firstLineChars="200" w:firstLine="640"/>
        <w:rPr>
          <w:rFonts w:ascii="仿宋_GB2312" w:eastAsia="仿宋_GB2312" w:cs="仿宋_GB2312"/>
          <w:sz w:val="32"/>
          <w:szCs w:val="32"/>
          <w:lang w:bidi="ar"/>
        </w:rPr>
      </w:pPr>
      <w:r>
        <w:rPr>
          <w:rFonts w:ascii="仿宋_GB2312" w:eastAsia="仿宋_GB2312" w:cs="仿宋_GB2312" w:hint="eastAsia"/>
          <w:sz w:val="32"/>
          <w:szCs w:val="32"/>
          <w:lang w:bidi="ar"/>
        </w:rPr>
        <w:t>（3）英语听力与口语</w:t>
      </w:r>
    </w:p>
    <w:p w:rsidR="00410665" w:rsidRDefault="00DC149D">
      <w:pPr>
        <w:widowControl/>
        <w:spacing w:line="580" w:lineRule="exact"/>
        <w:ind w:firstLineChars="200" w:firstLine="640"/>
        <w:rPr>
          <w:rFonts w:ascii="仿宋_GB2312" w:eastAsia="仿宋_GB2312" w:cs="仿宋_GB2312"/>
          <w:sz w:val="32"/>
          <w:szCs w:val="32"/>
          <w:lang w:bidi="ar"/>
        </w:rPr>
      </w:pPr>
      <w:r>
        <w:rPr>
          <w:rFonts w:ascii="仿宋_GB2312" w:eastAsia="仿宋_GB2312" w:cs="仿宋_GB2312" w:hint="eastAsia"/>
          <w:sz w:val="32"/>
          <w:szCs w:val="32"/>
          <w:lang w:bidi="ar"/>
        </w:rPr>
        <w:t>考核方式为复试小组成员与考生进行英语现场交流进行考核，主要考核考生的英语听说等交流能力。</w:t>
      </w:r>
    </w:p>
    <w:p w:rsidR="00410665" w:rsidRDefault="00DC149D">
      <w:pPr>
        <w:widowControl/>
        <w:spacing w:line="580" w:lineRule="exact"/>
        <w:ind w:firstLineChars="200" w:firstLine="640"/>
        <w:rPr>
          <w:rFonts w:ascii="仿宋_GB2312" w:eastAsia="仿宋_GB2312" w:cs="仿宋_GB2312"/>
          <w:sz w:val="32"/>
          <w:szCs w:val="32"/>
          <w:lang w:bidi="ar"/>
        </w:rPr>
      </w:pPr>
      <w:r>
        <w:rPr>
          <w:rFonts w:ascii="仿宋_GB2312" w:eastAsia="仿宋_GB2312" w:cs="仿宋_GB2312" w:hint="eastAsia"/>
          <w:sz w:val="32"/>
          <w:szCs w:val="32"/>
          <w:lang w:bidi="ar"/>
        </w:rPr>
        <w:t>综合素质测试和英语听力与口语合并进行，为面试形式，一般不少于20分钟，考生明确表示已作答完毕的可提前结束考核。</w:t>
      </w:r>
    </w:p>
    <w:p w:rsidR="00410665" w:rsidRDefault="00DC149D">
      <w:pPr>
        <w:widowControl/>
        <w:numPr>
          <w:ilvl w:val="0"/>
          <w:numId w:val="1"/>
        </w:numPr>
        <w:spacing w:line="580" w:lineRule="exact"/>
        <w:rPr>
          <w:rFonts w:ascii="仿宋_GB2312" w:eastAsia="仿宋_GB2312"/>
          <w:b/>
          <w:sz w:val="32"/>
          <w:szCs w:val="32"/>
          <w:lang w:bidi="ar"/>
        </w:rPr>
      </w:pPr>
      <w:r>
        <w:rPr>
          <w:rFonts w:ascii="仿宋_GB2312" w:eastAsia="仿宋_GB2312" w:hint="eastAsia"/>
          <w:b/>
          <w:sz w:val="32"/>
          <w:szCs w:val="32"/>
          <w:lang w:bidi="ar"/>
        </w:rPr>
        <w:t xml:space="preserve">加试科目考试 </w:t>
      </w:r>
    </w:p>
    <w:p w:rsidR="00410665" w:rsidRDefault="00DC149D">
      <w:pPr>
        <w:widowControl/>
        <w:ind w:firstLineChars="200" w:firstLine="640"/>
        <w:rPr>
          <w:rFonts w:ascii="仿宋_GB2312" w:eastAsia="仿宋_GB2312"/>
          <w:sz w:val="32"/>
          <w:szCs w:val="32"/>
          <w:lang w:bidi="ar"/>
        </w:rPr>
      </w:pPr>
      <w:r>
        <w:rPr>
          <w:rFonts w:ascii="仿宋_GB2312" w:eastAsia="仿宋_GB2312" w:hint="eastAsia"/>
          <w:sz w:val="32"/>
          <w:szCs w:val="32"/>
          <w:lang w:bidi="ar"/>
        </w:rPr>
        <w:t>以同等学力身份报考的考生还需参加加试科目考试。加试科目见《青岛农业大学2025 年硕士研究生招生专业目录》。加试科目满分100分，合格线为60分。加试科目成绩不计入考生复试总成绩，成绩达不到合格</w:t>
      </w:r>
      <w:proofErr w:type="gramStart"/>
      <w:r>
        <w:rPr>
          <w:rFonts w:ascii="仿宋_GB2312" w:eastAsia="仿宋_GB2312" w:hint="eastAsia"/>
          <w:sz w:val="32"/>
          <w:szCs w:val="32"/>
          <w:lang w:bidi="ar"/>
        </w:rPr>
        <w:t>线要求</w:t>
      </w:r>
      <w:proofErr w:type="gramEnd"/>
      <w:r>
        <w:rPr>
          <w:rFonts w:ascii="仿宋_GB2312" w:eastAsia="仿宋_GB2312" w:hint="eastAsia"/>
          <w:sz w:val="32"/>
          <w:szCs w:val="32"/>
          <w:lang w:bidi="ar"/>
        </w:rPr>
        <w:t xml:space="preserve">者取消复试资格。 </w:t>
      </w:r>
    </w:p>
    <w:p w:rsidR="00410665" w:rsidRDefault="00DC149D">
      <w:pPr>
        <w:widowControl/>
        <w:spacing w:line="580" w:lineRule="exact"/>
        <w:ind w:firstLineChars="200" w:firstLine="640"/>
        <w:rPr>
          <w:rFonts w:ascii="仿宋_GB2312" w:eastAsia="仿宋_GB2312"/>
          <w:b/>
          <w:sz w:val="32"/>
          <w:szCs w:val="32"/>
          <w:lang w:bidi="ar"/>
        </w:rPr>
      </w:pPr>
      <w:r>
        <w:rPr>
          <w:rFonts w:ascii="仿宋_GB2312" w:eastAsia="仿宋_GB2312" w:hint="eastAsia"/>
          <w:sz w:val="32"/>
          <w:szCs w:val="32"/>
          <w:lang w:bidi="ar"/>
        </w:rPr>
        <w:t>考核方式：笔试；      考试时长：</w:t>
      </w:r>
      <w:r>
        <w:rPr>
          <w:rFonts w:ascii="仿宋_GB2312" w:eastAsia="仿宋_GB2312"/>
          <w:sz w:val="32"/>
          <w:szCs w:val="32"/>
          <w:lang w:bidi="ar"/>
        </w:rPr>
        <w:t>60</w:t>
      </w:r>
      <w:r>
        <w:rPr>
          <w:rFonts w:ascii="仿宋_GB2312" w:eastAsia="仿宋_GB2312" w:hint="eastAsia"/>
          <w:sz w:val="32"/>
          <w:szCs w:val="32"/>
          <w:lang w:bidi="ar"/>
        </w:rPr>
        <w:t>分钟。</w:t>
      </w:r>
    </w:p>
    <w:p w:rsidR="00410665" w:rsidRDefault="00DC149D">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（四）复试具体安排</w:t>
      </w:r>
    </w:p>
    <w:p w:rsidR="00410665" w:rsidRDefault="00DC149D">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1.</w:t>
      </w:r>
      <w:proofErr w:type="gramStart"/>
      <w:r>
        <w:rPr>
          <w:rFonts w:ascii="仿宋_GB2312" w:eastAsia="仿宋_GB2312" w:hAnsi="仿宋_GB2312" w:cs="仿宋_GB2312" w:hint="eastAsia"/>
          <w:b/>
          <w:bCs/>
          <w:sz w:val="32"/>
          <w:szCs w:val="32"/>
        </w:rPr>
        <w:t>一</w:t>
      </w:r>
      <w:proofErr w:type="gramEnd"/>
      <w:r>
        <w:rPr>
          <w:rFonts w:ascii="仿宋_GB2312" w:eastAsia="仿宋_GB2312" w:hAnsi="仿宋_GB2312" w:cs="仿宋_GB2312" w:hint="eastAsia"/>
          <w:b/>
          <w:bCs/>
          <w:sz w:val="32"/>
          <w:szCs w:val="32"/>
        </w:rPr>
        <w:t xml:space="preserve">志愿复试总体安排 </w:t>
      </w:r>
    </w:p>
    <w:p w:rsidR="00410665" w:rsidRDefault="00DC149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（1）考生于复试前完成网上缴费、复试费180元，未缴费考生不能参加复试。现场复试缴费方式：登陆http://cwtyzf.qau.edu.cn/进行缴费。用户名：身份证号码；密码：QAU@身份证号。（注意：</w:t>
      </w:r>
      <w:r>
        <w:rPr>
          <w:rFonts w:ascii="仿宋_GB2312" w:eastAsia="仿宋_GB2312" w:hAnsi="仿宋_GB2312" w:cs="仿宋_GB2312" w:hint="eastAsia"/>
          <w:sz w:val="32"/>
          <w:szCs w:val="32"/>
          <w:lang w:eastAsia="zh"/>
        </w:rPr>
        <w:t>3月29号后可缴费，</w:t>
      </w:r>
      <w:r>
        <w:rPr>
          <w:rFonts w:ascii="仿宋_GB2312" w:eastAsia="仿宋_GB2312" w:hAnsi="仿宋_GB2312" w:cs="仿宋_GB2312" w:hint="eastAsia"/>
          <w:sz w:val="32"/>
          <w:szCs w:val="32"/>
        </w:rPr>
        <w:t>本校应届生也需要用身份证号码登录）</w:t>
      </w:r>
    </w:p>
    <w:p w:rsidR="00410665" w:rsidRDefault="00DC149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（2）采用现场复试，复试地点为青岛农业大学城阳校区文经楼</w:t>
      </w:r>
      <w:r>
        <w:rPr>
          <w:rFonts w:ascii="仿宋_GB2312" w:eastAsia="仿宋_GB2312" w:hAnsi="仿宋_GB2312" w:cs="仿宋_GB2312"/>
          <w:sz w:val="32"/>
          <w:szCs w:val="32"/>
        </w:rPr>
        <w:t>B311</w:t>
      </w:r>
      <w:r>
        <w:rPr>
          <w:rFonts w:ascii="仿宋_GB2312" w:eastAsia="仿宋_GB2312" w:hAnsi="仿宋_GB2312" w:cs="仿宋_GB2312" w:hint="eastAsia"/>
          <w:sz w:val="32"/>
          <w:szCs w:val="32"/>
        </w:rPr>
        <w:t>。</w:t>
      </w:r>
    </w:p>
    <w:p w:rsidR="00410665" w:rsidRDefault="00DC149D">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2.时间安排</w:t>
      </w:r>
    </w:p>
    <w:p w:rsidR="00410665" w:rsidRDefault="00DC149D">
      <w:pPr>
        <w:widowControl/>
        <w:spacing w:line="580" w:lineRule="exact"/>
        <w:ind w:firstLineChars="200" w:firstLine="640"/>
        <w:jc w:val="left"/>
        <w:rPr>
          <w:rFonts w:ascii="仿宋_GB2312" w:eastAsia="仿宋_GB2312" w:hAnsi="仿宋_GB2312" w:cs="仿宋_GB2312"/>
          <w:sz w:val="32"/>
          <w:szCs w:val="32"/>
          <w:lang w:eastAsia="zh"/>
        </w:rPr>
      </w:pPr>
      <w:r>
        <w:rPr>
          <w:rFonts w:ascii="仿宋_GB2312" w:eastAsia="仿宋_GB2312" w:hAnsi="仿宋_GB2312" w:cs="仿宋_GB2312" w:hint="eastAsia"/>
          <w:sz w:val="32"/>
          <w:szCs w:val="32"/>
        </w:rPr>
        <w:t>（1）报到与材料</w:t>
      </w:r>
      <w:r>
        <w:rPr>
          <w:rFonts w:ascii="仿宋_GB2312" w:eastAsia="仿宋_GB2312" w:hAnsi="仿宋_GB2312" w:cs="仿宋_GB2312" w:hint="eastAsia"/>
          <w:sz w:val="32"/>
          <w:szCs w:val="32"/>
          <w:lang w:eastAsia="zh"/>
        </w:rPr>
        <w:t>审核</w:t>
      </w:r>
    </w:p>
    <w:p w:rsidR="00410665" w:rsidRDefault="00DC149D">
      <w:pPr>
        <w:widowControl/>
        <w:spacing w:line="580" w:lineRule="exact"/>
        <w:ind w:firstLineChars="200" w:firstLine="640"/>
        <w:jc w:val="left"/>
        <w:rPr>
          <w:rFonts w:ascii="仿宋_GB2312" w:eastAsia="仿宋_GB2312" w:hAnsi="仿宋_GB2312" w:cs="仿宋_GB2312"/>
          <w:sz w:val="32"/>
          <w:szCs w:val="32"/>
          <w:shd w:val="clear" w:color="auto" w:fill="FFFF00"/>
        </w:rPr>
      </w:pPr>
      <w:r>
        <w:rPr>
          <w:rFonts w:ascii="仿宋_GB2312" w:eastAsia="仿宋_GB2312" w:hAnsi="仿宋_GB2312" w:cs="仿宋_GB2312" w:hint="eastAsia"/>
          <w:sz w:val="32"/>
          <w:szCs w:val="32"/>
        </w:rPr>
        <w:t>时间：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月31日上午</w:t>
      </w:r>
      <w:r w:rsidR="00B71536">
        <w:rPr>
          <w:rFonts w:ascii="仿宋_GB2312" w:eastAsia="仿宋_GB2312" w:hAnsi="仿宋_GB2312" w:cs="仿宋_GB2312" w:hint="eastAsia"/>
          <w:sz w:val="32"/>
          <w:szCs w:val="32"/>
        </w:rPr>
        <w:t>8:0</w:t>
      </w:r>
      <w:r w:rsidR="00B71536">
        <w:rPr>
          <w:rFonts w:ascii="仿宋_GB2312" w:eastAsia="仿宋_GB2312" w:hAnsi="仿宋_GB2312" w:cs="仿宋_GB2312"/>
          <w:sz w:val="32"/>
          <w:szCs w:val="32"/>
        </w:rPr>
        <w:t>0-11</w:t>
      </w:r>
      <w:r w:rsidR="00B71536">
        <w:rPr>
          <w:rFonts w:ascii="仿宋_GB2312" w:eastAsia="仿宋_GB2312" w:hAnsi="仿宋_GB2312" w:cs="仿宋_GB2312" w:hint="eastAsia"/>
          <w:sz w:val="32"/>
          <w:szCs w:val="32"/>
        </w:rPr>
        <w:t>：3</w:t>
      </w:r>
      <w:r w:rsidR="00B71536">
        <w:rPr>
          <w:rFonts w:ascii="仿宋_GB2312" w:eastAsia="仿宋_GB2312" w:hAnsi="仿宋_GB2312" w:cs="仿宋_GB2312"/>
          <w:sz w:val="32"/>
          <w:szCs w:val="32"/>
        </w:rPr>
        <w:t>0</w:t>
      </w:r>
      <w:bookmarkStart w:id="0" w:name="_GoBack"/>
      <w:bookmarkEnd w:id="0"/>
      <w:r>
        <w:rPr>
          <w:rFonts w:ascii="仿宋_GB2312" w:eastAsia="仿宋_GB2312" w:hAnsi="仿宋_GB2312" w:cs="仿宋_GB2312" w:hint="eastAsia"/>
          <w:sz w:val="32"/>
          <w:szCs w:val="32"/>
        </w:rPr>
        <w:t xml:space="preserve">  地点：文经楼A311</w:t>
      </w:r>
    </w:p>
    <w:p w:rsidR="00410665" w:rsidRDefault="00DC149D">
      <w:pPr>
        <w:widowControl/>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要求：考生携带资格审核所需相关材料</w:t>
      </w:r>
    </w:p>
    <w:p w:rsidR="00410665" w:rsidRDefault="00DC149D">
      <w:pPr>
        <w:widowControl/>
        <w:spacing w:line="580" w:lineRule="exact"/>
        <w:ind w:firstLineChars="200" w:firstLine="640"/>
        <w:jc w:val="left"/>
        <w:rPr>
          <w:rFonts w:ascii="仿宋_GB2312" w:eastAsia="仿宋_GB2312" w:hAnsi="仿宋_GB2312" w:cs="仿宋_GB2312"/>
          <w:sz w:val="32"/>
          <w:szCs w:val="32"/>
          <w:lang w:eastAsia="zh"/>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eastAsia="zh"/>
        </w:rPr>
        <w:t>专业能力测试</w:t>
      </w:r>
    </w:p>
    <w:p w:rsidR="00410665" w:rsidRDefault="00DC149D">
      <w:pPr>
        <w:widowControl/>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戏剧</w:t>
      </w:r>
      <w:r>
        <w:rPr>
          <w:rFonts w:ascii="仿宋_GB2312" w:eastAsia="仿宋_GB2312" w:hAnsi="仿宋_GB2312" w:cs="仿宋_GB2312"/>
          <w:sz w:val="32"/>
          <w:szCs w:val="32"/>
        </w:rPr>
        <w:t>与影视</w:t>
      </w:r>
      <w:r>
        <w:rPr>
          <w:rFonts w:ascii="仿宋_GB2312" w:eastAsia="仿宋_GB2312" w:hAnsi="仿宋_GB2312" w:cs="仿宋_GB2312" w:hint="eastAsia"/>
          <w:sz w:val="32"/>
          <w:szCs w:val="32"/>
        </w:rPr>
        <w:t>，时间：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月31日14:00</w:t>
      </w:r>
      <w:r>
        <w:rPr>
          <w:rFonts w:ascii="仿宋_GB2312" w:eastAsia="仿宋_GB2312" w:hAnsi="仿宋_GB2312" w:cs="仿宋_GB2312" w:hint="eastAsia"/>
          <w:sz w:val="32"/>
          <w:szCs w:val="32"/>
          <w:lang w:eastAsia="zh"/>
        </w:rPr>
        <w:t xml:space="preserve">  </w:t>
      </w:r>
      <w:r>
        <w:rPr>
          <w:rFonts w:ascii="仿宋_GB2312" w:eastAsia="仿宋_GB2312" w:hAnsi="仿宋_GB2312" w:cs="仿宋_GB2312" w:hint="eastAsia"/>
          <w:sz w:val="32"/>
          <w:szCs w:val="32"/>
        </w:rPr>
        <w:t>地点：文经楼</w:t>
      </w:r>
      <w:r>
        <w:rPr>
          <w:rFonts w:ascii="仿宋_GB2312" w:eastAsia="仿宋_GB2312" w:hAnsi="仿宋_GB2312" w:cs="仿宋_GB2312"/>
          <w:sz w:val="32"/>
          <w:szCs w:val="32"/>
        </w:rPr>
        <w:t>B411</w:t>
      </w:r>
    </w:p>
    <w:p w:rsidR="00410665" w:rsidRDefault="00DC149D">
      <w:pPr>
        <w:widowControl/>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新闻</w:t>
      </w:r>
      <w:r>
        <w:rPr>
          <w:rFonts w:ascii="仿宋_GB2312" w:eastAsia="仿宋_GB2312" w:hAnsi="仿宋_GB2312" w:cs="仿宋_GB2312"/>
          <w:sz w:val="32"/>
          <w:szCs w:val="32"/>
        </w:rPr>
        <w:t>与传播</w:t>
      </w:r>
      <w:r>
        <w:rPr>
          <w:rFonts w:ascii="仿宋_GB2312" w:eastAsia="仿宋_GB2312" w:hAnsi="仿宋_GB2312" w:cs="仿宋_GB2312" w:hint="eastAsia"/>
          <w:sz w:val="32"/>
          <w:szCs w:val="32"/>
        </w:rPr>
        <w:t>，时间：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月31日16:00</w:t>
      </w:r>
      <w:r>
        <w:rPr>
          <w:rFonts w:ascii="仿宋_GB2312" w:eastAsia="仿宋_GB2312" w:hAnsi="仿宋_GB2312" w:cs="仿宋_GB2312" w:hint="eastAsia"/>
          <w:sz w:val="32"/>
          <w:szCs w:val="32"/>
          <w:lang w:eastAsia="zh"/>
        </w:rPr>
        <w:t xml:space="preserve">  </w:t>
      </w:r>
      <w:r>
        <w:rPr>
          <w:rFonts w:ascii="仿宋_GB2312" w:eastAsia="仿宋_GB2312" w:hAnsi="仿宋_GB2312" w:cs="仿宋_GB2312" w:hint="eastAsia"/>
          <w:sz w:val="32"/>
          <w:szCs w:val="32"/>
        </w:rPr>
        <w:t>地点：文经楼</w:t>
      </w:r>
      <w:r>
        <w:rPr>
          <w:rFonts w:ascii="仿宋_GB2312" w:eastAsia="仿宋_GB2312" w:hAnsi="仿宋_GB2312" w:cs="仿宋_GB2312"/>
          <w:sz w:val="32"/>
          <w:szCs w:val="32"/>
        </w:rPr>
        <w:t>B411</w:t>
      </w:r>
    </w:p>
    <w:p w:rsidR="00410665" w:rsidRDefault="00DC149D">
      <w:pPr>
        <w:widowControl/>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eastAsia="zh"/>
        </w:rPr>
        <w:t>综合素质测试</w:t>
      </w:r>
      <w:r>
        <w:rPr>
          <w:rFonts w:ascii="仿宋_GB2312" w:eastAsia="仿宋_GB2312" w:hAnsi="仿宋_GB2312" w:cs="仿宋_GB2312" w:hint="eastAsia"/>
          <w:sz w:val="32"/>
          <w:szCs w:val="32"/>
        </w:rPr>
        <w:t>和英语听力与口语</w:t>
      </w:r>
    </w:p>
    <w:tbl>
      <w:tblPr>
        <w:tblpPr w:leftFromText="180" w:rightFromText="180" w:vertAnchor="text" w:horzAnchor="margin" w:tblpXSpec="center" w:tblpY="296"/>
        <w:tblOverlap w:val="neve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7"/>
        <w:gridCol w:w="3246"/>
        <w:gridCol w:w="1799"/>
        <w:gridCol w:w="1562"/>
      </w:tblGrid>
      <w:tr w:rsidR="00410665">
        <w:trPr>
          <w:trHeight w:val="1128"/>
          <w:jc w:val="center"/>
        </w:trPr>
        <w:tc>
          <w:tcPr>
            <w:tcW w:w="1265" w:type="pct"/>
            <w:vMerge w:val="restart"/>
            <w:vAlign w:val="center"/>
          </w:tcPr>
          <w:p w:rsidR="00410665" w:rsidRDefault="00DC149D">
            <w:pPr>
              <w:pStyle w:val="TableParagraph"/>
              <w:framePr w:hSpace="0" w:wrap="auto" w:vAnchor="margin" w:hAnchor="text" w:xAlign="left" w:yAlign="inline"/>
              <w:suppressOverlap w:val="0"/>
            </w:pPr>
            <w:bookmarkStart w:id="1" w:name="_Hlk193696934"/>
            <w:r>
              <w:rPr>
                <w:rFonts w:hint="eastAsia"/>
              </w:rPr>
              <w:t>全日制专业学位</w:t>
            </w:r>
          </w:p>
        </w:tc>
        <w:tc>
          <w:tcPr>
            <w:tcW w:w="1835" w:type="pct"/>
            <w:vAlign w:val="center"/>
          </w:tcPr>
          <w:p w:rsidR="00410665" w:rsidRDefault="00DC149D">
            <w:pPr>
              <w:pStyle w:val="TableParagraph"/>
              <w:framePr w:hSpace="0" w:wrap="auto" w:vAnchor="margin" w:hAnchor="text" w:xAlign="left" w:yAlign="inline"/>
              <w:suppressOverlap w:val="0"/>
            </w:pPr>
            <w:bookmarkStart w:id="2" w:name="OLE_LINK3"/>
            <w:r>
              <w:rPr>
                <w:rFonts w:hint="eastAsia"/>
              </w:rPr>
              <w:t>135400</w:t>
            </w:r>
            <w:r>
              <w:rPr>
                <w:rFonts w:hint="eastAsia"/>
              </w:rPr>
              <w:t>戏剧</w:t>
            </w:r>
            <w:r>
              <w:t>与影视</w:t>
            </w:r>
            <w:bookmarkEnd w:id="2"/>
          </w:p>
        </w:tc>
        <w:tc>
          <w:tcPr>
            <w:tcW w:w="1017" w:type="pct"/>
            <w:vMerge w:val="restart"/>
            <w:vAlign w:val="center"/>
          </w:tcPr>
          <w:p w:rsidR="00410665" w:rsidRDefault="00DC149D">
            <w:pPr>
              <w:pStyle w:val="TableParagraph"/>
              <w:framePr w:hSpace="0" w:wrap="auto" w:vAnchor="margin" w:hAnchor="text" w:xAlign="left" w:yAlign="inline"/>
              <w:suppressOverlap w:val="0"/>
            </w:pPr>
            <w:r>
              <w:rPr>
                <w:rFonts w:hint="eastAsia"/>
              </w:rPr>
              <w:t>4</w:t>
            </w:r>
            <w:r>
              <w:rPr>
                <w:rFonts w:hint="eastAsia"/>
              </w:rPr>
              <w:t>月</w:t>
            </w:r>
            <w:r>
              <w:t>1</w:t>
            </w:r>
            <w:r>
              <w:rPr>
                <w:rFonts w:hint="eastAsia"/>
              </w:rPr>
              <w:t>日</w:t>
            </w:r>
          </w:p>
          <w:p w:rsidR="00410665" w:rsidRDefault="00DC149D">
            <w:pPr>
              <w:pStyle w:val="TableParagraph"/>
              <w:framePr w:hSpace="0" w:wrap="auto" w:vAnchor="margin" w:hAnchor="text" w:xAlign="left" w:yAlign="inline"/>
              <w:suppressOverlap w:val="0"/>
            </w:pPr>
            <w:r>
              <w:rPr>
                <w:rFonts w:hint="eastAsia"/>
              </w:rPr>
              <w:t>上午</w:t>
            </w:r>
            <w:r>
              <w:rPr>
                <w:rFonts w:hint="eastAsia"/>
              </w:rPr>
              <w:t>8:00</w:t>
            </w:r>
          </w:p>
        </w:tc>
        <w:tc>
          <w:tcPr>
            <w:tcW w:w="883" w:type="pct"/>
            <w:vMerge w:val="restart"/>
            <w:vAlign w:val="center"/>
          </w:tcPr>
          <w:p w:rsidR="00410665" w:rsidRDefault="00DC149D">
            <w:pPr>
              <w:pStyle w:val="TableParagraph"/>
              <w:framePr w:hSpace="0" w:wrap="auto" w:vAnchor="margin" w:hAnchor="text" w:xAlign="left" w:yAlign="inline"/>
              <w:suppressOverlap w:val="0"/>
            </w:pPr>
            <w:r>
              <w:rPr>
                <w:rFonts w:hint="eastAsia"/>
              </w:rPr>
              <w:t>文经楼</w:t>
            </w:r>
            <w:r>
              <w:t>B</w:t>
            </w:r>
            <w:r>
              <w:rPr>
                <w:rFonts w:hint="eastAsia"/>
              </w:rPr>
              <w:t>311</w:t>
            </w:r>
          </w:p>
        </w:tc>
      </w:tr>
      <w:tr w:rsidR="00410665">
        <w:trPr>
          <w:trHeight w:val="1128"/>
          <w:jc w:val="center"/>
        </w:trPr>
        <w:tc>
          <w:tcPr>
            <w:tcW w:w="1265" w:type="pct"/>
            <w:vMerge/>
            <w:vAlign w:val="center"/>
          </w:tcPr>
          <w:p w:rsidR="00410665" w:rsidRDefault="00410665">
            <w:pPr>
              <w:pStyle w:val="TableParagraph"/>
              <w:framePr w:hSpace="0" w:wrap="auto" w:vAnchor="margin" w:hAnchor="text" w:xAlign="left" w:yAlign="inline"/>
              <w:suppressOverlap w:val="0"/>
            </w:pPr>
          </w:p>
        </w:tc>
        <w:tc>
          <w:tcPr>
            <w:tcW w:w="1835" w:type="pct"/>
            <w:vAlign w:val="center"/>
          </w:tcPr>
          <w:p w:rsidR="00410665" w:rsidRDefault="00DC149D">
            <w:pPr>
              <w:pStyle w:val="TableParagraph"/>
              <w:framePr w:hSpace="0" w:wrap="auto" w:vAnchor="margin" w:hAnchor="text" w:xAlign="left" w:yAlign="inline"/>
              <w:suppressOverlap w:val="0"/>
            </w:pPr>
            <w:r>
              <w:rPr>
                <w:rFonts w:hint="eastAsia"/>
              </w:rPr>
              <w:t>0</w:t>
            </w:r>
            <w:r>
              <w:t>55200</w:t>
            </w:r>
            <w:r>
              <w:rPr>
                <w:rFonts w:hint="eastAsia"/>
              </w:rPr>
              <w:t>新闻</w:t>
            </w:r>
            <w:r>
              <w:t>与传播</w:t>
            </w:r>
          </w:p>
        </w:tc>
        <w:tc>
          <w:tcPr>
            <w:tcW w:w="1017" w:type="pct"/>
            <w:vAlign w:val="center"/>
          </w:tcPr>
          <w:p w:rsidR="00410665" w:rsidRDefault="00DC149D">
            <w:pPr>
              <w:pStyle w:val="TableParagraph"/>
              <w:framePr w:hSpace="0" w:wrap="auto" w:vAnchor="margin" w:hAnchor="text" w:xAlign="left" w:yAlign="inline"/>
              <w:suppressOverlap w:val="0"/>
            </w:pPr>
            <w:r>
              <w:rPr>
                <w:rFonts w:hint="eastAsia"/>
              </w:rPr>
              <w:t>4</w:t>
            </w:r>
            <w:r>
              <w:rPr>
                <w:rFonts w:hint="eastAsia"/>
              </w:rPr>
              <w:t>月</w:t>
            </w:r>
            <w:r>
              <w:t>1</w:t>
            </w:r>
            <w:r>
              <w:rPr>
                <w:rFonts w:hint="eastAsia"/>
              </w:rPr>
              <w:t>日</w:t>
            </w:r>
          </w:p>
          <w:p w:rsidR="00410665" w:rsidRDefault="00DC149D">
            <w:pPr>
              <w:pStyle w:val="TableParagraph"/>
              <w:framePr w:hSpace="0" w:wrap="auto" w:vAnchor="margin" w:hAnchor="text" w:xAlign="left" w:yAlign="inline"/>
              <w:suppressOverlap w:val="0"/>
            </w:pPr>
            <w:r>
              <w:rPr>
                <w:rFonts w:hint="eastAsia"/>
              </w:rPr>
              <w:t>下午</w:t>
            </w:r>
            <w:r>
              <w:rPr>
                <w:rFonts w:hint="eastAsia"/>
              </w:rPr>
              <w:t>3:00</w:t>
            </w:r>
          </w:p>
        </w:tc>
        <w:tc>
          <w:tcPr>
            <w:tcW w:w="883" w:type="pct"/>
            <w:vAlign w:val="center"/>
          </w:tcPr>
          <w:p w:rsidR="00410665" w:rsidRDefault="00DC149D">
            <w:pPr>
              <w:pStyle w:val="TableParagraph"/>
              <w:framePr w:hSpace="0" w:wrap="auto" w:vAnchor="margin" w:hAnchor="text" w:xAlign="left" w:yAlign="inline"/>
              <w:suppressOverlap w:val="0"/>
            </w:pPr>
            <w:bookmarkStart w:id="3" w:name="OLE_LINK1"/>
            <w:bookmarkStart w:id="4" w:name="OLE_LINK2"/>
            <w:r>
              <w:rPr>
                <w:rFonts w:hint="eastAsia"/>
              </w:rPr>
              <w:t>文经楼</w:t>
            </w:r>
            <w:r>
              <w:t>B</w:t>
            </w:r>
            <w:r>
              <w:rPr>
                <w:rFonts w:hint="eastAsia"/>
              </w:rPr>
              <w:t>311</w:t>
            </w:r>
            <w:bookmarkEnd w:id="3"/>
            <w:bookmarkEnd w:id="4"/>
          </w:p>
        </w:tc>
      </w:tr>
    </w:tbl>
    <w:bookmarkEnd w:id="1"/>
    <w:p w:rsidR="00410665" w:rsidRDefault="00DC149D">
      <w:pPr>
        <w:widowControl/>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考生按报到时的抽签顺序分批次进入文经楼，未进入文经楼等待</w:t>
      </w:r>
      <w:r>
        <w:rPr>
          <w:rFonts w:ascii="仿宋_GB2312" w:eastAsia="仿宋_GB2312" w:hAnsi="仿宋_GB2312" w:cs="仿宋_GB2312" w:hint="eastAsia"/>
          <w:sz w:val="32"/>
          <w:szCs w:val="32"/>
          <w:lang w:eastAsia="zh"/>
        </w:rPr>
        <w:t>面试</w:t>
      </w:r>
      <w:r>
        <w:rPr>
          <w:rFonts w:ascii="仿宋_GB2312" w:eastAsia="仿宋_GB2312" w:hAnsi="仿宋_GB2312" w:cs="仿宋_GB2312" w:hint="eastAsia"/>
          <w:sz w:val="32"/>
          <w:szCs w:val="32"/>
        </w:rPr>
        <w:t>的考生务必保持手机畅通。每场次点名及等候地点为文</w:t>
      </w:r>
      <w:r>
        <w:rPr>
          <w:rFonts w:ascii="仿宋_GB2312" w:eastAsia="仿宋_GB2312" w:hAnsi="仿宋_GB2312" w:cs="仿宋_GB2312" w:hint="eastAsia"/>
          <w:sz w:val="32"/>
          <w:szCs w:val="32"/>
        </w:rPr>
        <w:lastRenderedPageBreak/>
        <w:t>经楼</w:t>
      </w:r>
      <w:r>
        <w:rPr>
          <w:rFonts w:ascii="仿宋_GB2312" w:eastAsia="仿宋_GB2312" w:hAnsi="仿宋_GB2312" w:cs="仿宋_GB2312"/>
          <w:sz w:val="32"/>
          <w:szCs w:val="32"/>
        </w:rPr>
        <w:t>B313</w:t>
      </w:r>
      <w:r>
        <w:rPr>
          <w:rFonts w:ascii="仿宋_GB2312" w:eastAsia="仿宋_GB2312" w:hAnsi="仿宋_GB2312" w:cs="仿宋_GB2312" w:hint="eastAsia"/>
          <w:sz w:val="32"/>
          <w:szCs w:val="32"/>
        </w:rPr>
        <w:t>，该场次考生可在等候室等候，手机及其他与考试相关的物品资料根据工作人员安排交至指定地点。每位考生面试结束，请立即离开学院，勿返回等候室，禁止与其他考生交流考试内容，禁止通过任何形式泄露考试题目。</w:t>
      </w:r>
    </w:p>
    <w:p w:rsidR="00410665" w:rsidRDefault="00DC149D">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3.考生注意事项</w:t>
      </w:r>
    </w:p>
    <w:p w:rsidR="00410665" w:rsidRDefault="00DC149D">
      <w:pPr>
        <w:widowControl/>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（1）考生要穿戴得体，保持良好的形象和精神面貌。</w:t>
      </w:r>
    </w:p>
    <w:p w:rsidR="00410665" w:rsidRDefault="00DC149D">
      <w:pPr>
        <w:widowControl/>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（2）复试准备期间，务必手机通讯畅通。</w:t>
      </w:r>
    </w:p>
    <w:p w:rsidR="00410665" w:rsidRDefault="00DC149D">
      <w:pPr>
        <w:widowControl/>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调剂考生复试时间地点以调剂系统发放的复试通知为准。</w:t>
      </w:r>
    </w:p>
    <w:p w:rsidR="00410665" w:rsidRDefault="00DC149D">
      <w:pPr>
        <w:spacing w:line="580" w:lineRule="exact"/>
        <w:ind w:firstLineChars="200" w:firstLine="640"/>
        <w:rPr>
          <w:rFonts w:ascii="楷体" w:eastAsia="楷体" w:hAnsi="楷体" w:cs="楷体"/>
          <w:sz w:val="32"/>
          <w:szCs w:val="32"/>
        </w:rPr>
      </w:pPr>
      <w:r>
        <w:rPr>
          <w:rFonts w:ascii="楷体_GB2312" w:eastAsia="楷体_GB2312" w:hAnsi="楷体_GB2312" w:cs="楷体_GB2312" w:hint="eastAsia"/>
          <w:sz w:val="32"/>
          <w:szCs w:val="32"/>
        </w:rPr>
        <w:t>（五）思想政治素质与品德考核</w:t>
      </w:r>
    </w:p>
    <w:p w:rsidR="00410665" w:rsidRDefault="00DC149D">
      <w:pPr>
        <w:widowControl/>
        <w:spacing w:line="58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由学院负责组织给出考核评语，考核结果为合格和不合格，考核不合格的不予录取。主要内容包括考生的政治态度、思想表现、道德品质、遵纪守法、诚实守信、工作学习态度、职业道德、心理健康情况等方面。通过审查档案材料、单位鉴定意见和面试、面谈等方式进行审核，必要时可采取“函调”的方式。考核结果不计入复试总成绩。</w:t>
      </w:r>
    </w:p>
    <w:p w:rsidR="00410665" w:rsidRDefault="00DC149D">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（六）体检</w:t>
      </w:r>
    </w:p>
    <w:p w:rsidR="00410665" w:rsidRDefault="00DC149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拟录取考生在入学时统一进行体检。考生身体健康状况应符合教育部、原卫生部、中国残联印发的《普通高等学校招生体检工作指导意见》（教学〔2003〕3号）、《教育部办公厅卫生部办公厅关于普通高等学校招生学生入学身体检查取消乙肝项目检测有关问题的通知》（教学厅〔2010〕2号）要求，并且无传染病。体检不合格者，取消入学资格。</w:t>
      </w:r>
    </w:p>
    <w:p w:rsidR="00410665" w:rsidRDefault="00DC149D">
      <w:pPr>
        <w:spacing w:line="580" w:lineRule="exact"/>
        <w:ind w:firstLineChars="200" w:firstLine="640"/>
        <w:rPr>
          <w:rFonts w:eastAsia="仿宋"/>
          <w:sz w:val="32"/>
          <w:szCs w:val="32"/>
        </w:rPr>
      </w:pPr>
      <w:r>
        <w:rPr>
          <w:rFonts w:ascii="黑体" w:eastAsia="黑体" w:hAnsi="宋体" w:cs="黑体" w:hint="eastAsia"/>
          <w:bCs/>
          <w:sz w:val="32"/>
          <w:szCs w:val="32"/>
          <w:lang w:bidi="ar"/>
        </w:rPr>
        <w:lastRenderedPageBreak/>
        <w:t>四、调剂</w:t>
      </w:r>
    </w:p>
    <w:p w:rsidR="00410665" w:rsidRDefault="00DC149D">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我院相关专业是否接受调剂及相关要求以学校发布的调剂公告为准。</w:t>
      </w:r>
    </w:p>
    <w:p w:rsidR="00410665" w:rsidRDefault="00DC149D">
      <w:pPr>
        <w:spacing w:line="580" w:lineRule="exact"/>
        <w:ind w:firstLineChars="200" w:firstLine="640"/>
        <w:jc w:val="left"/>
        <w:rPr>
          <w:rFonts w:eastAsia="黑体"/>
          <w:sz w:val="32"/>
          <w:szCs w:val="32"/>
        </w:rPr>
      </w:pPr>
      <w:r>
        <w:rPr>
          <w:rFonts w:eastAsia="黑体"/>
          <w:sz w:val="32"/>
          <w:szCs w:val="32"/>
        </w:rPr>
        <w:t>五、录取</w:t>
      </w:r>
    </w:p>
    <w:p w:rsidR="00410665" w:rsidRDefault="00DC149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（一）总成绩计算方式</w:t>
      </w:r>
    </w:p>
    <w:p w:rsidR="00410665" w:rsidRDefault="00DC149D">
      <w:pPr>
        <w:widowControl/>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总成绩＝初试总成绩/5×60%+复试成绩×40%。</w:t>
      </w:r>
    </w:p>
    <w:p w:rsidR="00410665" w:rsidRDefault="00DC149D">
      <w:pPr>
        <w:widowControl/>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复试成绩=专业能力测试成绩×30%+综合素质测试成绩×60%+英语听力与口语成绩×10%</w:t>
      </w:r>
    </w:p>
    <w:p w:rsidR="00410665" w:rsidRDefault="00DC149D">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（二）总成绩排名方式</w:t>
      </w:r>
    </w:p>
    <w:p w:rsidR="00410665" w:rsidRDefault="00DC149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志愿和调剂各批次考生按总成绩分别排名。</w:t>
      </w:r>
    </w:p>
    <w:p w:rsidR="00410665" w:rsidRDefault="00DC149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2.总成绩相同的考生排名，按照初试成绩高低排名；初试总分相同按初试英语科目成绩排名；初试总分和初试英语科目成绩均相同的按初试思想政治理论科目成绩排名。</w:t>
      </w:r>
    </w:p>
    <w:p w:rsidR="00410665" w:rsidRDefault="00DC149D">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（三）拟录取名单确定方式</w:t>
      </w:r>
    </w:p>
    <w:p w:rsidR="00410665" w:rsidRDefault="00DC149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1.按批次对复试合格的考生按照总成绩由高到低依次录取。</w:t>
      </w:r>
    </w:p>
    <w:p w:rsidR="00410665" w:rsidRDefault="00DC149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2.所有拟录取考生必须参加复试，不参加复试的不予录取。</w:t>
      </w:r>
    </w:p>
    <w:p w:rsidR="00410665" w:rsidRDefault="00DC149D">
      <w:pPr>
        <w:spacing w:line="580" w:lineRule="exact"/>
        <w:ind w:firstLineChars="200" w:firstLine="640"/>
        <w:rPr>
          <w:rFonts w:eastAsia="仿宋"/>
          <w:sz w:val="32"/>
          <w:szCs w:val="32"/>
        </w:rPr>
      </w:pPr>
      <w:r>
        <w:rPr>
          <w:rFonts w:ascii="楷体_GB2312" w:eastAsia="楷体_GB2312" w:hAnsi="楷体_GB2312" w:cs="楷体_GB2312" w:hint="eastAsia"/>
          <w:sz w:val="32"/>
          <w:szCs w:val="32"/>
        </w:rPr>
        <w:t>（四）严肃考风考纪</w:t>
      </w:r>
    </w:p>
    <w:p w:rsidR="00410665" w:rsidRDefault="00DC149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考生应自觉树立遵章守纪、诚实考试的意识。复试期间，考生应自觉遵守考场规则及本人所签署的《诚信复试承诺书》等内容，在复试（含调剂）工作结束前不得对外透露或传播复试试题内容等有关情况。</w:t>
      </w:r>
    </w:p>
    <w:p w:rsidR="00410665" w:rsidRDefault="00DC149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严格按照相关规定，严肃查处违规违纪行为。对在复试过程中</w:t>
      </w:r>
      <w:r>
        <w:rPr>
          <w:rFonts w:ascii="仿宋_GB2312" w:eastAsia="仿宋_GB2312" w:hAnsi="仿宋_GB2312" w:cs="仿宋_GB2312" w:hint="eastAsia"/>
          <w:sz w:val="32"/>
          <w:szCs w:val="32"/>
        </w:rPr>
        <w:lastRenderedPageBreak/>
        <w:t>有违规行为的考生，一经查实，即按照有关规定严肃处理，取消录取资格，记入《考生考试诚信档案》。研究生新生入学后3个月内，学校将对所有考生进行全面复查。复查不合格的，取消学籍；情节严重的，移交有关部门调查处理。</w:t>
      </w:r>
    </w:p>
    <w:p w:rsidR="00410665" w:rsidRDefault="00DC149D">
      <w:pPr>
        <w:spacing w:line="580" w:lineRule="exact"/>
        <w:ind w:firstLineChars="200" w:firstLine="640"/>
        <w:rPr>
          <w:rFonts w:ascii="黑体" w:eastAsia="黑体" w:hAnsi="宋体" w:cs="黑体"/>
          <w:sz w:val="32"/>
          <w:szCs w:val="32"/>
        </w:rPr>
      </w:pPr>
      <w:r>
        <w:rPr>
          <w:rFonts w:ascii="黑体" w:eastAsia="黑体" w:hAnsi="宋体" w:cs="黑体" w:hint="eastAsia"/>
          <w:sz w:val="32"/>
          <w:szCs w:val="32"/>
          <w:lang w:bidi="ar"/>
        </w:rPr>
        <w:t>六、成绩公示</w:t>
      </w:r>
    </w:p>
    <w:p w:rsidR="00410665" w:rsidRDefault="00DC149D">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复试结束后，学院将在</w:t>
      </w:r>
      <w:proofErr w:type="gramStart"/>
      <w:r>
        <w:rPr>
          <w:rFonts w:ascii="仿宋_GB2312" w:eastAsia="仿宋_GB2312" w:cs="仿宋_GB2312" w:hint="eastAsia"/>
          <w:sz w:val="32"/>
          <w:szCs w:val="32"/>
          <w:lang w:bidi="ar"/>
        </w:rPr>
        <w:t>青岛农业大</w:t>
      </w:r>
      <w:r>
        <w:rPr>
          <w:rFonts w:ascii="仿宋_GB2312" w:eastAsia="仿宋_GB2312" w:cs="仿宋_GB2312" w:hint="eastAsia"/>
          <w:sz w:val="32"/>
          <w:szCs w:val="32"/>
          <w:lang w:eastAsia="zh" w:bidi="ar"/>
        </w:rPr>
        <w:t>学</w:t>
      </w:r>
      <w:r>
        <w:rPr>
          <w:rFonts w:ascii="仿宋_GB2312" w:eastAsia="仿宋_GB2312" w:cs="仿宋_GB2312" w:hint="eastAsia"/>
          <w:sz w:val="32"/>
          <w:szCs w:val="32"/>
          <w:lang w:bidi="ar"/>
        </w:rPr>
        <w:t>动漫</w:t>
      </w:r>
      <w:r>
        <w:rPr>
          <w:rFonts w:ascii="仿宋_GB2312" w:eastAsia="仿宋_GB2312" w:cs="仿宋_GB2312"/>
          <w:sz w:val="32"/>
          <w:szCs w:val="32"/>
          <w:lang w:bidi="ar"/>
        </w:rPr>
        <w:t>与</w:t>
      </w:r>
      <w:proofErr w:type="gramEnd"/>
      <w:r>
        <w:rPr>
          <w:rFonts w:ascii="仿宋_GB2312" w:eastAsia="仿宋_GB2312" w:cs="仿宋_GB2312"/>
          <w:sz w:val="32"/>
          <w:szCs w:val="32"/>
          <w:lang w:bidi="ar"/>
        </w:rPr>
        <w:t>传媒</w:t>
      </w:r>
      <w:r>
        <w:rPr>
          <w:rFonts w:ascii="仿宋_GB2312" w:eastAsia="仿宋_GB2312" w:cs="仿宋_GB2312" w:hint="eastAsia"/>
          <w:sz w:val="32"/>
          <w:szCs w:val="32"/>
          <w:lang w:bidi="ar"/>
        </w:rPr>
        <w:t>学院网站公示考生成绩，公示时间不少于3天。考生对公示的成绩有异议，可在公示期内向学院申诉（邮箱：jjluan@qau.edu.cn，电话：0532-</w:t>
      </w:r>
      <w:r>
        <w:rPr>
          <w:rFonts w:ascii="仿宋_GB2312" w:eastAsia="仿宋_GB2312" w:cs="仿宋_GB2312" w:hint="eastAsia"/>
          <w:sz w:val="32"/>
          <w:szCs w:val="32"/>
          <w:lang w:eastAsia="zh" w:bidi="ar"/>
        </w:rPr>
        <w:t>58957205</w:t>
      </w:r>
      <w:r>
        <w:rPr>
          <w:rFonts w:ascii="仿宋_GB2312" w:eastAsia="仿宋_GB2312" w:cs="仿宋_GB2312" w:hint="eastAsia"/>
          <w:sz w:val="32"/>
          <w:szCs w:val="32"/>
          <w:lang w:bidi="ar"/>
        </w:rPr>
        <w:t xml:space="preserve">），学院研究生招生工作小组负责申诉复议工作。 </w:t>
      </w:r>
    </w:p>
    <w:p w:rsidR="00410665" w:rsidRDefault="00DC149D">
      <w:pPr>
        <w:spacing w:line="580" w:lineRule="exact"/>
        <w:ind w:firstLineChars="200" w:firstLine="640"/>
        <w:jc w:val="left"/>
        <w:rPr>
          <w:rFonts w:eastAsia="黑体"/>
          <w:sz w:val="32"/>
          <w:szCs w:val="32"/>
        </w:rPr>
      </w:pPr>
      <w:r>
        <w:rPr>
          <w:rFonts w:eastAsia="黑体" w:hint="eastAsia"/>
          <w:sz w:val="32"/>
          <w:szCs w:val="32"/>
        </w:rPr>
        <w:t>七</w:t>
      </w:r>
      <w:r>
        <w:rPr>
          <w:rFonts w:eastAsia="黑体"/>
          <w:sz w:val="32"/>
          <w:szCs w:val="32"/>
        </w:rPr>
        <w:t>、其他事项</w:t>
      </w:r>
    </w:p>
    <w:p w:rsidR="00410665" w:rsidRDefault="00DC149D">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1.本方案适用于2025年硕士研究生复试录取工作，由学院</w:t>
      </w:r>
      <w:r>
        <w:rPr>
          <w:rFonts w:ascii="仿宋_GB2312" w:eastAsia="仿宋_GB2312" w:hAnsi="仿宋_GB2312" w:cs="仿宋_GB2312" w:hint="eastAsia"/>
          <w:color w:val="000000"/>
          <w:sz w:val="32"/>
          <w:szCs w:val="32"/>
        </w:rPr>
        <w:t>研究生</w:t>
      </w:r>
      <w:r>
        <w:rPr>
          <w:rFonts w:ascii="仿宋_GB2312" w:eastAsia="仿宋_GB2312" w:hAnsi="仿宋_GB2312" w:cs="仿宋_GB2312" w:hint="eastAsia"/>
          <w:color w:val="000000" w:themeColor="text1"/>
          <w:sz w:val="32"/>
          <w:szCs w:val="32"/>
        </w:rPr>
        <w:t>招生工作小组负责解释。</w:t>
      </w:r>
    </w:p>
    <w:p w:rsidR="00410665" w:rsidRDefault="00DC149D">
      <w:pPr>
        <w:spacing w:line="580" w:lineRule="exact"/>
        <w:ind w:firstLineChars="200" w:firstLine="640"/>
        <w:rPr>
          <w:rFonts w:eastAsia="仿宋"/>
          <w:color w:val="000000" w:themeColor="text1"/>
          <w:sz w:val="32"/>
          <w:szCs w:val="32"/>
        </w:rPr>
      </w:pPr>
      <w:r>
        <w:rPr>
          <w:rFonts w:ascii="仿宋_GB2312" w:eastAsia="仿宋_GB2312" w:hAnsi="仿宋_GB2312" w:cs="仿宋_GB2312" w:hint="eastAsia"/>
          <w:color w:val="000000" w:themeColor="text1"/>
          <w:sz w:val="32"/>
          <w:szCs w:val="32"/>
        </w:rPr>
        <w:t>2.本方案所涉及内容若与上级文件不符者，以上级文件为准。</w:t>
      </w:r>
    </w:p>
    <w:p w:rsidR="00410665" w:rsidRDefault="00410665">
      <w:pPr>
        <w:rPr>
          <w:rFonts w:eastAsia="仿宋"/>
          <w:color w:val="000000" w:themeColor="text1"/>
          <w:sz w:val="32"/>
          <w:szCs w:val="32"/>
        </w:rPr>
      </w:pPr>
    </w:p>
    <w:p w:rsidR="00410665" w:rsidRDefault="00410665">
      <w:pPr>
        <w:ind w:firstLineChars="200" w:firstLine="640"/>
        <w:rPr>
          <w:rFonts w:eastAsia="仿宋"/>
          <w:sz w:val="32"/>
          <w:szCs w:val="32"/>
        </w:rPr>
      </w:pPr>
    </w:p>
    <w:p w:rsidR="00410665" w:rsidRDefault="00DC149D">
      <w:pPr>
        <w:ind w:firstLineChars="200" w:firstLine="640"/>
        <w:rPr>
          <w:rFonts w:ascii="仿宋_GB2312" w:eastAsia="仿宋_GB2312" w:hAnsi="仿宋_GB2312" w:cs="仿宋_GB2312"/>
          <w:sz w:val="32"/>
          <w:szCs w:val="32"/>
        </w:rPr>
      </w:pPr>
      <w:r>
        <w:rPr>
          <w:rFonts w:eastAsia="仿宋"/>
          <w:sz w:val="32"/>
          <w:szCs w:val="32"/>
        </w:rPr>
        <w:t xml:space="preserve">                   </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青岛农业大学动漫</w:t>
      </w:r>
      <w:r>
        <w:rPr>
          <w:rFonts w:ascii="仿宋_GB2312" w:eastAsia="仿宋_GB2312" w:hAnsi="仿宋_GB2312" w:cs="仿宋_GB2312"/>
          <w:sz w:val="32"/>
          <w:szCs w:val="32"/>
        </w:rPr>
        <w:t>与</w:t>
      </w:r>
      <w:proofErr w:type="gramEnd"/>
      <w:r>
        <w:rPr>
          <w:rFonts w:ascii="仿宋_GB2312" w:eastAsia="仿宋_GB2312" w:hAnsi="仿宋_GB2312" w:cs="仿宋_GB2312"/>
          <w:sz w:val="32"/>
          <w:szCs w:val="32"/>
        </w:rPr>
        <w:t>传媒</w:t>
      </w:r>
      <w:r>
        <w:rPr>
          <w:rFonts w:ascii="仿宋_GB2312" w:eastAsia="仿宋_GB2312" w:hAnsi="仿宋_GB2312" w:cs="仿宋_GB2312" w:hint="eastAsia"/>
          <w:sz w:val="32"/>
          <w:szCs w:val="32"/>
        </w:rPr>
        <w:t>学院</w:t>
      </w:r>
    </w:p>
    <w:p w:rsidR="00410665" w:rsidRDefault="00DC149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2025年3月2</w:t>
      </w:r>
      <w:r>
        <w:rPr>
          <w:rFonts w:ascii="仿宋_GB2312" w:eastAsia="仿宋_GB2312" w:hAnsi="仿宋_GB2312" w:cs="仿宋_GB2312" w:hint="eastAsia"/>
          <w:sz w:val="32"/>
          <w:szCs w:val="32"/>
          <w:lang w:eastAsia="zh"/>
        </w:rPr>
        <w:t>8</w:t>
      </w:r>
      <w:r>
        <w:rPr>
          <w:rFonts w:ascii="仿宋_GB2312" w:eastAsia="仿宋_GB2312" w:hAnsi="仿宋_GB2312" w:cs="仿宋_GB2312" w:hint="eastAsia"/>
          <w:sz w:val="32"/>
          <w:szCs w:val="32"/>
        </w:rPr>
        <w:t>日</w:t>
      </w:r>
    </w:p>
    <w:p w:rsidR="00410665" w:rsidRDefault="00DC149D">
      <w:pPr>
        <w:rPr>
          <w:rFonts w:eastAsia="仿宋"/>
          <w:b/>
          <w:bCs/>
          <w:sz w:val="32"/>
          <w:szCs w:val="32"/>
        </w:rPr>
      </w:pPr>
      <w:r>
        <w:rPr>
          <w:rFonts w:eastAsia="仿宋"/>
          <w:b/>
          <w:bCs/>
          <w:sz w:val="32"/>
          <w:szCs w:val="32"/>
        </w:rPr>
        <w:br w:type="page"/>
      </w:r>
    </w:p>
    <w:p w:rsidR="00410665" w:rsidRDefault="00DC149D">
      <w:pPr>
        <w:rPr>
          <w:rFonts w:ascii="仿宋" w:eastAsia="仿宋" w:hAnsi="仿宋" w:cs="仿宋"/>
          <w:b/>
          <w:bCs/>
          <w:sz w:val="32"/>
          <w:szCs w:val="32"/>
        </w:rPr>
      </w:pPr>
      <w:r>
        <w:rPr>
          <w:rFonts w:ascii="仿宋" w:eastAsia="仿宋" w:hAnsi="仿宋" w:cs="仿宋" w:hint="eastAsia"/>
          <w:b/>
          <w:bCs/>
          <w:sz w:val="32"/>
          <w:szCs w:val="32"/>
        </w:rPr>
        <w:lastRenderedPageBreak/>
        <w:t>附件</w:t>
      </w:r>
      <w:r>
        <w:rPr>
          <w:rFonts w:ascii="仿宋" w:eastAsia="仿宋" w:hAnsi="仿宋" w:cs="仿宋" w:hint="eastAsia"/>
          <w:sz w:val="32"/>
          <w:szCs w:val="32"/>
        </w:rPr>
        <w:t xml:space="preserve">：            </w:t>
      </w:r>
      <w:proofErr w:type="gramStart"/>
      <w:r>
        <w:rPr>
          <w:rFonts w:ascii="仿宋" w:eastAsia="仿宋" w:hAnsi="仿宋" w:cs="仿宋" w:hint="eastAsia"/>
          <w:b/>
          <w:bCs/>
          <w:sz w:val="32"/>
          <w:szCs w:val="32"/>
        </w:rPr>
        <w:t>一</w:t>
      </w:r>
      <w:proofErr w:type="gramEnd"/>
      <w:r>
        <w:rPr>
          <w:rFonts w:ascii="仿宋" w:eastAsia="仿宋" w:hAnsi="仿宋" w:cs="仿宋" w:hint="eastAsia"/>
          <w:b/>
          <w:bCs/>
          <w:sz w:val="32"/>
          <w:szCs w:val="32"/>
        </w:rPr>
        <w:t>志愿参加复试的考生名单</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760"/>
        <w:gridCol w:w="942"/>
        <w:gridCol w:w="2362"/>
        <w:gridCol w:w="1076"/>
        <w:gridCol w:w="712"/>
        <w:gridCol w:w="706"/>
        <w:gridCol w:w="859"/>
      </w:tblGrid>
      <w:tr w:rsidR="00410665">
        <w:trPr>
          <w:trHeight w:val="500"/>
        </w:trPr>
        <w:tc>
          <w:tcPr>
            <w:tcW w:w="353" w:type="pct"/>
            <w:shd w:val="clear" w:color="auto" w:fill="auto"/>
            <w:vAlign w:val="center"/>
          </w:tcPr>
          <w:p w:rsidR="00410665" w:rsidRDefault="00DC149D">
            <w:pPr>
              <w:widowControl/>
              <w:jc w:val="center"/>
              <w:textAlignment w:val="center"/>
              <w:rPr>
                <w:rFonts w:ascii="Calibri" w:hAnsi="Calibri" w:cs="Calibri"/>
                <w:b/>
                <w:bCs/>
                <w:color w:val="000000"/>
                <w:sz w:val="20"/>
                <w:szCs w:val="20"/>
              </w:rPr>
            </w:pPr>
            <w:r>
              <w:rPr>
                <w:rFonts w:ascii="Calibri" w:hAnsi="Calibri" w:cs="Calibri"/>
                <w:b/>
                <w:bCs/>
                <w:color w:val="000000"/>
                <w:kern w:val="0"/>
                <w:sz w:val="20"/>
                <w:szCs w:val="20"/>
                <w:lang w:bidi="ar"/>
              </w:rPr>
              <w:t>序号</w:t>
            </w:r>
          </w:p>
        </w:tc>
        <w:tc>
          <w:tcPr>
            <w:tcW w:w="972" w:type="pct"/>
            <w:shd w:val="clear" w:color="auto" w:fill="auto"/>
            <w:vAlign w:val="center"/>
          </w:tcPr>
          <w:p w:rsidR="00410665" w:rsidRDefault="00DC149D">
            <w:pPr>
              <w:widowControl/>
              <w:jc w:val="center"/>
              <w:textAlignment w:val="center"/>
              <w:rPr>
                <w:rFonts w:ascii="Calibri" w:hAnsi="Calibri" w:cs="Calibri"/>
                <w:b/>
                <w:bCs/>
                <w:color w:val="000000"/>
                <w:sz w:val="20"/>
                <w:szCs w:val="20"/>
              </w:rPr>
            </w:pPr>
            <w:r>
              <w:rPr>
                <w:rFonts w:ascii="Calibri" w:hAnsi="Calibri" w:cs="Calibri"/>
                <w:b/>
                <w:bCs/>
                <w:color w:val="000000"/>
                <w:kern w:val="0"/>
                <w:sz w:val="20"/>
                <w:szCs w:val="20"/>
                <w:lang w:bidi="ar"/>
              </w:rPr>
              <w:t>考生编号</w:t>
            </w:r>
          </w:p>
        </w:tc>
        <w:tc>
          <w:tcPr>
            <w:tcW w:w="520" w:type="pct"/>
            <w:shd w:val="clear" w:color="auto" w:fill="auto"/>
            <w:vAlign w:val="center"/>
          </w:tcPr>
          <w:p w:rsidR="00410665" w:rsidRDefault="00DC149D">
            <w:pPr>
              <w:widowControl/>
              <w:jc w:val="center"/>
              <w:textAlignment w:val="center"/>
              <w:rPr>
                <w:rFonts w:ascii="Calibri" w:hAnsi="Calibri" w:cs="Calibri"/>
                <w:b/>
                <w:bCs/>
                <w:color w:val="000000"/>
                <w:sz w:val="20"/>
                <w:szCs w:val="20"/>
              </w:rPr>
            </w:pPr>
            <w:r>
              <w:rPr>
                <w:rFonts w:ascii="Calibri" w:hAnsi="Calibri" w:cs="Calibri"/>
                <w:b/>
                <w:bCs/>
                <w:color w:val="000000"/>
                <w:kern w:val="0"/>
                <w:sz w:val="20"/>
                <w:szCs w:val="20"/>
                <w:lang w:bidi="ar"/>
              </w:rPr>
              <w:t>姓名</w:t>
            </w:r>
          </w:p>
        </w:tc>
        <w:tc>
          <w:tcPr>
            <w:tcW w:w="1304" w:type="pct"/>
            <w:shd w:val="clear" w:color="auto" w:fill="auto"/>
            <w:vAlign w:val="center"/>
          </w:tcPr>
          <w:p w:rsidR="00410665" w:rsidRDefault="00DC149D">
            <w:pPr>
              <w:widowControl/>
              <w:jc w:val="center"/>
              <w:textAlignment w:val="center"/>
              <w:rPr>
                <w:rFonts w:ascii="Calibri" w:hAnsi="Calibri" w:cs="Calibri"/>
                <w:b/>
                <w:bCs/>
                <w:color w:val="000000"/>
                <w:sz w:val="20"/>
                <w:szCs w:val="20"/>
              </w:rPr>
            </w:pPr>
            <w:r>
              <w:rPr>
                <w:rFonts w:ascii="Calibri" w:hAnsi="Calibri" w:cs="Calibri"/>
                <w:b/>
                <w:bCs/>
                <w:color w:val="000000"/>
                <w:kern w:val="0"/>
                <w:sz w:val="20"/>
                <w:szCs w:val="20"/>
                <w:lang w:bidi="ar"/>
              </w:rPr>
              <w:t>报考专业</w:t>
            </w:r>
          </w:p>
        </w:tc>
        <w:tc>
          <w:tcPr>
            <w:tcW w:w="594" w:type="pct"/>
            <w:shd w:val="clear" w:color="auto" w:fill="auto"/>
            <w:vAlign w:val="center"/>
          </w:tcPr>
          <w:p w:rsidR="00410665" w:rsidRDefault="00DC149D">
            <w:pPr>
              <w:widowControl/>
              <w:jc w:val="center"/>
              <w:textAlignment w:val="center"/>
              <w:rPr>
                <w:rFonts w:ascii="Calibri" w:hAnsi="Calibri" w:cs="Calibri"/>
                <w:b/>
                <w:bCs/>
                <w:color w:val="000000"/>
                <w:sz w:val="20"/>
                <w:szCs w:val="20"/>
              </w:rPr>
            </w:pPr>
            <w:r>
              <w:rPr>
                <w:rFonts w:ascii="Calibri" w:hAnsi="Calibri" w:cs="Calibri"/>
                <w:b/>
                <w:bCs/>
                <w:color w:val="000000"/>
                <w:kern w:val="0"/>
                <w:sz w:val="20"/>
                <w:szCs w:val="20"/>
                <w:lang w:bidi="ar"/>
              </w:rPr>
              <w:t>学习方式</w:t>
            </w:r>
          </w:p>
        </w:tc>
        <w:tc>
          <w:tcPr>
            <w:tcW w:w="393" w:type="pct"/>
            <w:shd w:val="clear" w:color="auto" w:fill="auto"/>
            <w:vAlign w:val="center"/>
          </w:tcPr>
          <w:p w:rsidR="00410665" w:rsidRDefault="00DC149D">
            <w:pPr>
              <w:widowControl/>
              <w:jc w:val="center"/>
              <w:textAlignment w:val="center"/>
              <w:rPr>
                <w:rFonts w:ascii="Calibri" w:hAnsi="Calibri" w:cs="Calibri"/>
                <w:b/>
                <w:bCs/>
                <w:color w:val="000000"/>
                <w:sz w:val="20"/>
                <w:szCs w:val="20"/>
              </w:rPr>
            </w:pPr>
            <w:r>
              <w:rPr>
                <w:rFonts w:ascii="Calibri" w:hAnsi="Calibri" w:cs="Calibri"/>
                <w:b/>
                <w:bCs/>
                <w:color w:val="000000"/>
                <w:kern w:val="0"/>
                <w:sz w:val="20"/>
                <w:szCs w:val="20"/>
                <w:lang w:bidi="ar"/>
              </w:rPr>
              <w:t>总分</w:t>
            </w:r>
          </w:p>
        </w:tc>
        <w:tc>
          <w:tcPr>
            <w:tcW w:w="390" w:type="pct"/>
            <w:shd w:val="clear" w:color="auto" w:fill="auto"/>
            <w:vAlign w:val="center"/>
          </w:tcPr>
          <w:p w:rsidR="00410665" w:rsidRDefault="00DC149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专业排名</w:t>
            </w:r>
          </w:p>
        </w:tc>
        <w:tc>
          <w:tcPr>
            <w:tcW w:w="474" w:type="pct"/>
            <w:shd w:val="clear" w:color="auto" w:fill="auto"/>
            <w:vAlign w:val="center"/>
          </w:tcPr>
          <w:p w:rsidR="00410665" w:rsidRDefault="00DC149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备注</w:t>
            </w:r>
          </w:p>
        </w:tc>
      </w:tr>
      <w:tr w:rsidR="00410665">
        <w:trPr>
          <w:trHeight w:val="500"/>
        </w:trPr>
        <w:tc>
          <w:tcPr>
            <w:tcW w:w="353" w:type="pct"/>
            <w:shd w:val="clear" w:color="auto" w:fill="auto"/>
            <w:vAlign w:val="center"/>
          </w:tcPr>
          <w:p w:rsidR="00410665" w:rsidRDefault="00DC149D">
            <w:pPr>
              <w:widowControl/>
              <w:jc w:val="center"/>
              <w:textAlignment w:val="center"/>
              <w:rPr>
                <w:rFonts w:ascii="Calibri" w:hAnsi="Calibri" w:cs="Calibri"/>
                <w:color w:val="000000"/>
                <w:sz w:val="20"/>
                <w:szCs w:val="20"/>
              </w:rPr>
            </w:pPr>
            <w:r>
              <w:rPr>
                <w:rFonts w:ascii="Calibri" w:hAnsi="Calibri" w:cs="Calibri"/>
                <w:color w:val="000000"/>
                <w:kern w:val="0"/>
                <w:sz w:val="20"/>
                <w:szCs w:val="20"/>
                <w:lang w:bidi="ar"/>
              </w:rPr>
              <w:t>1</w:t>
            </w:r>
          </w:p>
        </w:tc>
        <w:tc>
          <w:tcPr>
            <w:tcW w:w="972" w:type="pct"/>
            <w:tcBorders>
              <w:top w:val="single" w:sz="8" w:space="0" w:color="000000"/>
              <w:left w:val="single" w:sz="8" w:space="0" w:color="000000"/>
              <w:bottom w:val="single" w:sz="8" w:space="0" w:color="000000"/>
              <w:right w:val="single" w:sz="8" w:space="0" w:color="000000"/>
            </w:tcBorders>
            <w:shd w:val="clear" w:color="auto" w:fill="auto"/>
            <w:vAlign w:val="center"/>
          </w:tcPr>
          <w:p w:rsidR="00410665" w:rsidRDefault="00DC149D">
            <w:pPr>
              <w:widowControl/>
              <w:jc w:val="center"/>
              <w:rPr>
                <w:rFonts w:ascii="Calibri" w:hAnsi="Calibri" w:cs="Calibri"/>
                <w:color w:val="000000"/>
                <w:kern w:val="0"/>
                <w:sz w:val="20"/>
                <w:szCs w:val="20"/>
              </w:rPr>
            </w:pPr>
            <w:r>
              <w:rPr>
                <w:rFonts w:ascii="Calibri" w:hAnsi="Calibri" w:cs="Calibri"/>
                <w:color w:val="000000"/>
                <w:sz w:val="20"/>
                <w:szCs w:val="20"/>
              </w:rPr>
              <w:t>104355610000174</w:t>
            </w:r>
          </w:p>
        </w:tc>
        <w:tc>
          <w:tcPr>
            <w:tcW w:w="520" w:type="pct"/>
            <w:tcBorders>
              <w:top w:val="single" w:sz="8" w:space="0" w:color="000000"/>
              <w:left w:val="single" w:sz="8" w:space="0" w:color="000000"/>
              <w:bottom w:val="single" w:sz="8" w:space="0" w:color="000000"/>
              <w:right w:val="single" w:sz="8" w:space="0" w:color="000000"/>
            </w:tcBorders>
            <w:shd w:val="clear" w:color="auto" w:fill="auto"/>
            <w:vAlign w:val="center"/>
          </w:tcPr>
          <w:p w:rsidR="00410665" w:rsidRDefault="00DC149D">
            <w:pPr>
              <w:widowControl/>
              <w:jc w:val="center"/>
              <w:rPr>
                <w:rFonts w:ascii="Calibri" w:hAnsi="Calibri" w:cs="Calibri"/>
                <w:color w:val="000000"/>
                <w:kern w:val="0"/>
                <w:sz w:val="20"/>
                <w:szCs w:val="20"/>
              </w:rPr>
            </w:pPr>
            <w:r>
              <w:rPr>
                <w:rFonts w:ascii="Calibri" w:hAnsi="Calibri" w:cs="Calibri"/>
                <w:color w:val="000000"/>
                <w:sz w:val="20"/>
                <w:szCs w:val="20"/>
              </w:rPr>
              <w:t>王宇驰</w:t>
            </w:r>
          </w:p>
        </w:tc>
        <w:tc>
          <w:tcPr>
            <w:tcW w:w="1304" w:type="pct"/>
            <w:tcBorders>
              <w:top w:val="single" w:sz="8" w:space="0" w:color="000000"/>
              <w:left w:val="single" w:sz="8" w:space="0" w:color="000000"/>
              <w:bottom w:val="single" w:sz="8" w:space="0" w:color="000000"/>
              <w:right w:val="single" w:sz="8" w:space="0" w:color="000000"/>
            </w:tcBorders>
            <w:shd w:val="clear" w:color="auto" w:fill="auto"/>
            <w:vAlign w:val="center"/>
          </w:tcPr>
          <w:p w:rsidR="00410665" w:rsidRDefault="00DC149D">
            <w:pPr>
              <w:widowControl/>
              <w:jc w:val="center"/>
              <w:rPr>
                <w:rFonts w:ascii="Calibri" w:hAnsi="Calibri" w:cs="Calibri"/>
                <w:color w:val="000000"/>
                <w:kern w:val="0"/>
                <w:sz w:val="20"/>
                <w:szCs w:val="20"/>
              </w:rPr>
            </w:pPr>
            <w:r>
              <w:rPr>
                <w:rFonts w:ascii="Calibri" w:hAnsi="Calibri" w:cs="Calibri"/>
                <w:color w:val="000000"/>
                <w:sz w:val="20"/>
                <w:szCs w:val="20"/>
              </w:rPr>
              <w:t>055200|</w:t>
            </w:r>
            <w:r>
              <w:rPr>
                <w:rFonts w:ascii="Calibri" w:hAnsi="Calibri" w:cs="Calibri"/>
                <w:color w:val="000000"/>
                <w:sz w:val="20"/>
                <w:szCs w:val="20"/>
              </w:rPr>
              <w:t>新闻与传播</w:t>
            </w:r>
          </w:p>
        </w:tc>
        <w:tc>
          <w:tcPr>
            <w:tcW w:w="5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410665" w:rsidRDefault="00DC149D">
            <w:pPr>
              <w:widowControl/>
              <w:jc w:val="center"/>
              <w:rPr>
                <w:rFonts w:ascii="Calibri" w:hAnsi="Calibri" w:cs="Calibri"/>
                <w:color w:val="000000"/>
                <w:kern w:val="0"/>
                <w:sz w:val="20"/>
                <w:szCs w:val="20"/>
              </w:rPr>
            </w:pPr>
            <w:r>
              <w:rPr>
                <w:rFonts w:ascii="Calibri" w:hAnsi="Calibri" w:cs="Calibri"/>
                <w:color w:val="000000"/>
                <w:sz w:val="20"/>
                <w:szCs w:val="20"/>
              </w:rPr>
              <w:t>全日制</w:t>
            </w:r>
          </w:p>
        </w:tc>
        <w:tc>
          <w:tcPr>
            <w:tcW w:w="3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410665" w:rsidRDefault="00DC149D">
            <w:pPr>
              <w:widowControl/>
              <w:jc w:val="center"/>
              <w:rPr>
                <w:rFonts w:ascii="Calibri" w:hAnsi="Calibri" w:cs="Calibri"/>
                <w:color w:val="000000"/>
                <w:kern w:val="0"/>
                <w:sz w:val="20"/>
                <w:szCs w:val="20"/>
              </w:rPr>
            </w:pPr>
            <w:r>
              <w:rPr>
                <w:rFonts w:ascii="Calibri" w:hAnsi="Calibri" w:cs="Calibri"/>
                <w:color w:val="000000"/>
                <w:sz w:val="20"/>
                <w:szCs w:val="20"/>
              </w:rPr>
              <w:t>415</w:t>
            </w:r>
          </w:p>
        </w:tc>
        <w:tc>
          <w:tcPr>
            <w:tcW w:w="390" w:type="pct"/>
            <w:tcBorders>
              <w:top w:val="single" w:sz="8" w:space="0" w:color="000000"/>
              <w:left w:val="nil"/>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w:t>
            </w:r>
          </w:p>
        </w:tc>
        <w:tc>
          <w:tcPr>
            <w:tcW w:w="474" w:type="pct"/>
            <w:shd w:val="clear" w:color="auto" w:fill="auto"/>
            <w:noWrap/>
            <w:vAlign w:val="bottom"/>
          </w:tcPr>
          <w:p w:rsidR="00410665" w:rsidRDefault="00410665">
            <w:pPr>
              <w:rPr>
                <w:rFonts w:ascii="Calibri" w:hAnsi="Calibri" w:cs="Calibri"/>
                <w:color w:val="000000"/>
                <w:sz w:val="22"/>
                <w:szCs w:val="22"/>
              </w:rPr>
            </w:pPr>
          </w:p>
        </w:tc>
      </w:tr>
      <w:tr w:rsidR="00410665">
        <w:trPr>
          <w:trHeight w:val="500"/>
        </w:trPr>
        <w:tc>
          <w:tcPr>
            <w:tcW w:w="353" w:type="pct"/>
            <w:shd w:val="clear" w:color="auto" w:fill="auto"/>
            <w:vAlign w:val="center"/>
          </w:tcPr>
          <w:p w:rsidR="00410665" w:rsidRDefault="00DC149D">
            <w:pPr>
              <w:widowControl/>
              <w:jc w:val="center"/>
              <w:textAlignment w:val="center"/>
              <w:rPr>
                <w:rFonts w:ascii="Calibri" w:hAnsi="Calibri" w:cs="Calibri"/>
                <w:color w:val="000000"/>
                <w:sz w:val="20"/>
                <w:szCs w:val="20"/>
              </w:rPr>
            </w:pPr>
            <w:r>
              <w:rPr>
                <w:rFonts w:ascii="Calibri" w:hAnsi="Calibri" w:cs="Calibri"/>
                <w:color w:val="000000"/>
                <w:kern w:val="0"/>
                <w:sz w:val="20"/>
                <w:szCs w:val="20"/>
                <w:lang w:bidi="ar"/>
              </w:rPr>
              <w:t>2</w:t>
            </w:r>
          </w:p>
        </w:tc>
        <w:tc>
          <w:tcPr>
            <w:tcW w:w="972"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104355610000164</w:t>
            </w:r>
          </w:p>
        </w:tc>
        <w:tc>
          <w:tcPr>
            <w:tcW w:w="520"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proofErr w:type="gramStart"/>
            <w:r>
              <w:rPr>
                <w:rFonts w:ascii="Calibri" w:hAnsi="Calibri" w:cs="Calibri"/>
                <w:color w:val="000000"/>
                <w:sz w:val="20"/>
                <w:szCs w:val="20"/>
              </w:rPr>
              <w:t>窦</w:t>
            </w:r>
            <w:proofErr w:type="gramEnd"/>
            <w:r>
              <w:rPr>
                <w:rFonts w:ascii="Calibri" w:hAnsi="Calibri" w:cs="Calibri"/>
                <w:color w:val="000000"/>
                <w:sz w:val="20"/>
                <w:szCs w:val="20"/>
              </w:rPr>
              <w:t>天启</w:t>
            </w:r>
          </w:p>
        </w:tc>
        <w:tc>
          <w:tcPr>
            <w:tcW w:w="130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055200|</w:t>
            </w:r>
            <w:r>
              <w:rPr>
                <w:rFonts w:ascii="Calibri" w:hAnsi="Calibri" w:cs="Calibri"/>
                <w:color w:val="000000"/>
                <w:sz w:val="20"/>
                <w:szCs w:val="20"/>
              </w:rPr>
              <w:t>新闻与传播</w:t>
            </w:r>
          </w:p>
        </w:tc>
        <w:tc>
          <w:tcPr>
            <w:tcW w:w="59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全日制</w:t>
            </w:r>
          </w:p>
        </w:tc>
        <w:tc>
          <w:tcPr>
            <w:tcW w:w="393"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373</w:t>
            </w:r>
          </w:p>
        </w:tc>
        <w:tc>
          <w:tcPr>
            <w:tcW w:w="390" w:type="pct"/>
            <w:tcBorders>
              <w:top w:val="nil"/>
              <w:left w:val="nil"/>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2</w:t>
            </w:r>
          </w:p>
        </w:tc>
        <w:tc>
          <w:tcPr>
            <w:tcW w:w="474" w:type="pct"/>
            <w:shd w:val="clear" w:color="auto" w:fill="auto"/>
            <w:noWrap/>
            <w:vAlign w:val="bottom"/>
          </w:tcPr>
          <w:p w:rsidR="00410665" w:rsidRDefault="00410665">
            <w:pPr>
              <w:rPr>
                <w:rFonts w:ascii="Calibri" w:hAnsi="Calibri" w:cs="Calibri"/>
                <w:color w:val="000000"/>
                <w:sz w:val="22"/>
                <w:szCs w:val="22"/>
              </w:rPr>
            </w:pPr>
          </w:p>
        </w:tc>
      </w:tr>
      <w:tr w:rsidR="00410665">
        <w:trPr>
          <w:trHeight w:val="500"/>
        </w:trPr>
        <w:tc>
          <w:tcPr>
            <w:tcW w:w="353" w:type="pct"/>
            <w:shd w:val="clear" w:color="auto" w:fill="auto"/>
            <w:vAlign w:val="center"/>
          </w:tcPr>
          <w:p w:rsidR="00410665" w:rsidRDefault="00DC149D">
            <w:pPr>
              <w:widowControl/>
              <w:jc w:val="center"/>
              <w:textAlignment w:val="center"/>
              <w:rPr>
                <w:rFonts w:ascii="Calibri" w:hAnsi="Calibri" w:cs="Calibri"/>
                <w:color w:val="000000"/>
                <w:sz w:val="20"/>
                <w:szCs w:val="20"/>
              </w:rPr>
            </w:pPr>
            <w:r>
              <w:rPr>
                <w:rFonts w:ascii="Calibri" w:hAnsi="Calibri" w:cs="Calibri"/>
                <w:color w:val="000000"/>
                <w:kern w:val="0"/>
                <w:sz w:val="20"/>
                <w:szCs w:val="20"/>
                <w:lang w:bidi="ar"/>
              </w:rPr>
              <w:t>3</w:t>
            </w:r>
          </w:p>
        </w:tc>
        <w:tc>
          <w:tcPr>
            <w:tcW w:w="972"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104355610000169</w:t>
            </w:r>
          </w:p>
        </w:tc>
        <w:tc>
          <w:tcPr>
            <w:tcW w:w="520"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proofErr w:type="gramStart"/>
            <w:r>
              <w:rPr>
                <w:rFonts w:ascii="Calibri" w:hAnsi="Calibri" w:cs="Calibri"/>
                <w:color w:val="000000"/>
                <w:sz w:val="20"/>
                <w:szCs w:val="20"/>
              </w:rPr>
              <w:t>王艺颖</w:t>
            </w:r>
            <w:proofErr w:type="gramEnd"/>
          </w:p>
        </w:tc>
        <w:tc>
          <w:tcPr>
            <w:tcW w:w="130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055200|</w:t>
            </w:r>
            <w:r>
              <w:rPr>
                <w:rFonts w:ascii="Calibri" w:hAnsi="Calibri" w:cs="Calibri"/>
                <w:color w:val="000000"/>
                <w:sz w:val="20"/>
                <w:szCs w:val="20"/>
              </w:rPr>
              <w:t>新闻与传播</w:t>
            </w:r>
          </w:p>
        </w:tc>
        <w:tc>
          <w:tcPr>
            <w:tcW w:w="59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全日制</w:t>
            </w:r>
          </w:p>
        </w:tc>
        <w:tc>
          <w:tcPr>
            <w:tcW w:w="393"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369</w:t>
            </w:r>
          </w:p>
        </w:tc>
        <w:tc>
          <w:tcPr>
            <w:tcW w:w="390" w:type="pct"/>
            <w:tcBorders>
              <w:top w:val="nil"/>
              <w:left w:val="nil"/>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3</w:t>
            </w:r>
          </w:p>
        </w:tc>
        <w:tc>
          <w:tcPr>
            <w:tcW w:w="474" w:type="pct"/>
            <w:shd w:val="clear" w:color="auto" w:fill="auto"/>
            <w:noWrap/>
            <w:vAlign w:val="bottom"/>
          </w:tcPr>
          <w:p w:rsidR="00410665" w:rsidRDefault="00410665">
            <w:pPr>
              <w:rPr>
                <w:rFonts w:ascii="Calibri" w:hAnsi="Calibri" w:cs="Calibri"/>
                <w:color w:val="000000"/>
                <w:sz w:val="22"/>
                <w:szCs w:val="22"/>
              </w:rPr>
            </w:pPr>
          </w:p>
        </w:tc>
      </w:tr>
      <w:tr w:rsidR="00410665">
        <w:trPr>
          <w:trHeight w:val="500"/>
        </w:trPr>
        <w:tc>
          <w:tcPr>
            <w:tcW w:w="353" w:type="pct"/>
            <w:shd w:val="clear" w:color="auto" w:fill="auto"/>
            <w:vAlign w:val="center"/>
          </w:tcPr>
          <w:p w:rsidR="00410665" w:rsidRDefault="00DC149D">
            <w:pPr>
              <w:widowControl/>
              <w:jc w:val="center"/>
              <w:textAlignment w:val="center"/>
              <w:rPr>
                <w:rFonts w:ascii="Calibri" w:hAnsi="Calibri" w:cs="Calibri"/>
                <w:color w:val="000000"/>
                <w:sz w:val="20"/>
                <w:szCs w:val="20"/>
              </w:rPr>
            </w:pPr>
            <w:r>
              <w:rPr>
                <w:rFonts w:ascii="Calibri" w:hAnsi="Calibri" w:cs="Calibri"/>
                <w:color w:val="000000"/>
                <w:kern w:val="0"/>
                <w:sz w:val="20"/>
                <w:szCs w:val="20"/>
                <w:lang w:bidi="ar"/>
              </w:rPr>
              <w:t>4</w:t>
            </w:r>
          </w:p>
        </w:tc>
        <w:tc>
          <w:tcPr>
            <w:tcW w:w="972"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104355610000166</w:t>
            </w:r>
          </w:p>
        </w:tc>
        <w:tc>
          <w:tcPr>
            <w:tcW w:w="520"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薛智琛</w:t>
            </w:r>
          </w:p>
        </w:tc>
        <w:tc>
          <w:tcPr>
            <w:tcW w:w="130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055200|</w:t>
            </w:r>
            <w:r>
              <w:rPr>
                <w:rFonts w:ascii="Calibri" w:hAnsi="Calibri" w:cs="Calibri"/>
                <w:color w:val="000000"/>
                <w:sz w:val="20"/>
                <w:szCs w:val="20"/>
              </w:rPr>
              <w:t>新闻与传播</w:t>
            </w:r>
          </w:p>
        </w:tc>
        <w:tc>
          <w:tcPr>
            <w:tcW w:w="59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全日制</w:t>
            </w:r>
          </w:p>
        </w:tc>
        <w:tc>
          <w:tcPr>
            <w:tcW w:w="393"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361</w:t>
            </w:r>
          </w:p>
        </w:tc>
        <w:tc>
          <w:tcPr>
            <w:tcW w:w="390" w:type="pct"/>
            <w:tcBorders>
              <w:top w:val="nil"/>
              <w:left w:val="nil"/>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4</w:t>
            </w:r>
          </w:p>
        </w:tc>
        <w:tc>
          <w:tcPr>
            <w:tcW w:w="474" w:type="pct"/>
            <w:shd w:val="clear" w:color="auto" w:fill="auto"/>
            <w:noWrap/>
            <w:vAlign w:val="bottom"/>
          </w:tcPr>
          <w:p w:rsidR="00410665" w:rsidRDefault="00410665">
            <w:pPr>
              <w:rPr>
                <w:rFonts w:ascii="Calibri" w:hAnsi="Calibri" w:cs="Calibri"/>
                <w:color w:val="000000"/>
                <w:sz w:val="22"/>
                <w:szCs w:val="22"/>
              </w:rPr>
            </w:pPr>
          </w:p>
        </w:tc>
      </w:tr>
      <w:tr w:rsidR="00410665">
        <w:trPr>
          <w:trHeight w:val="500"/>
        </w:trPr>
        <w:tc>
          <w:tcPr>
            <w:tcW w:w="353" w:type="pct"/>
            <w:shd w:val="clear" w:color="auto" w:fill="auto"/>
            <w:vAlign w:val="center"/>
          </w:tcPr>
          <w:p w:rsidR="00410665" w:rsidRDefault="00DC149D">
            <w:pPr>
              <w:widowControl/>
              <w:jc w:val="center"/>
              <w:textAlignment w:val="center"/>
              <w:rPr>
                <w:rFonts w:ascii="Calibri" w:hAnsi="Calibri" w:cs="Calibri"/>
                <w:color w:val="000000"/>
                <w:sz w:val="20"/>
                <w:szCs w:val="20"/>
              </w:rPr>
            </w:pPr>
            <w:r>
              <w:rPr>
                <w:rFonts w:ascii="Calibri" w:hAnsi="Calibri" w:cs="Calibri"/>
                <w:color w:val="000000"/>
                <w:kern w:val="0"/>
                <w:sz w:val="20"/>
                <w:szCs w:val="20"/>
                <w:lang w:bidi="ar"/>
              </w:rPr>
              <w:t>5</w:t>
            </w:r>
          </w:p>
        </w:tc>
        <w:tc>
          <w:tcPr>
            <w:tcW w:w="972"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104355610000165</w:t>
            </w:r>
          </w:p>
        </w:tc>
        <w:tc>
          <w:tcPr>
            <w:tcW w:w="520"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韩静</w:t>
            </w:r>
          </w:p>
        </w:tc>
        <w:tc>
          <w:tcPr>
            <w:tcW w:w="130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055200|</w:t>
            </w:r>
            <w:r>
              <w:rPr>
                <w:rFonts w:ascii="Calibri" w:hAnsi="Calibri" w:cs="Calibri"/>
                <w:color w:val="000000"/>
                <w:sz w:val="20"/>
                <w:szCs w:val="20"/>
              </w:rPr>
              <w:t>新闻与传播</w:t>
            </w:r>
          </w:p>
        </w:tc>
        <w:tc>
          <w:tcPr>
            <w:tcW w:w="59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全日制</w:t>
            </w:r>
          </w:p>
        </w:tc>
        <w:tc>
          <w:tcPr>
            <w:tcW w:w="393"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357</w:t>
            </w:r>
          </w:p>
        </w:tc>
        <w:tc>
          <w:tcPr>
            <w:tcW w:w="390" w:type="pct"/>
            <w:tcBorders>
              <w:top w:val="nil"/>
              <w:left w:val="nil"/>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5</w:t>
            </w:r>
          </w:p>
        </w:tc>
        <w:tc>
          <w:tcPr>
            <w:tcW w:w="474" w:type="pct"/>
            <w:shd w:val="clear" w:color="auto" w:fill="auto"/>
            <w:noWrap/>
            <w:vAlign w:val="bottom"/>
          </w:tcPr>
          <w:p w:rsidR="00410665" w:rsidRDefault="00410665">
            <w:pPr>
              <w:rPr>
                <w:rFonts w:ascii="Calibri" w:hAnsi="Calibri" w:cs="Calibri"/>
                <w:color w:val="000000"/>
                <w:sz w:val="22"/>
                <w:szCs w:val="22"/>
              </w:rPr>
            </w:pPr>
          </w:p>
        </w:tc>
      </w:tr>
      <w:tr w:rsidR="00410665">
        <w:trPr>
          <w:trHeight w:val="500"/>
        </w:trPr>
        <w:tc>
          <w:tcPr>
            <w:tcW w:w="353" w:type="pct"/>
            <w:shd w:val="clear" w:color="auto" w:fill="auto"/>
            <w:vAlign w:val="center"/>
          </w:tcPr>
          <w:p w:rsidR="00410665" w:rsidRDefault="00DC149D">
            <w:pPr>
              <w:widowControl/>
              <w:jc w:val="center"/>
              <w:textAlignment w:val="center"/>
              <w:rPr>
                <w:rFonts w:ascii="Calibri" w:hAnsi="Calibri" w:cs="Calibri"/>
                <w:color w:val="000000"/>
                <w:sz w:val="20"/>
                <w:szCs w:val="20"/>
              </w:rPr>
            </w:pPr>
            <w:r>
              <w:rPr>
                <w:rFonts w:ascii="Calibri" w:hAnsi="Calibri" w:cs="Calibri"/>
                <w:color w:val="000000"/>
                <w:kern w:val="0"/>
                <w:sz w:val="20"/>
                <w:szCs w:val="20"/>
                <w:lang w:bidi="ar"/>
              </w:rPr>
              <w:t>6</w:t>
            </w:r>
          </w:p>
        </w:tc>
        <w:tc>
          <w:tcPr>
            <w:tcW w:w="972"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104355610002842</w:t>
            </w:r>
          </w:p>
        </w:tc>
        <w:tc>
          <w:tcPr>
            <w:tcW w:w="520"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王佳瑞</w:t>
            </w:r>
          </w:p>
        </w:tc>
        <w:tc>
          <w:tcPr>
            <w:tcW w:w="130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135400|</w:t>
            </w:r>
            <w:r>
              <w:rPr>
                <w:rFonts w:ascii="Calibri" w:hAnsi="Calibri" w:cs="Calibri"/>
                <w:color w:val="000000"/>
                <w:sz w:val="20"/>
                <w:szCs w:val="20"/>
              </w:rPr>
              <w:t>戏剧与影视</w:t>
            </w:r>
          </w:p>
        </w:tc>
        <w:tc>
          <w:tcPr>
            <w:tcW w:w="59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全日制</w:t>
            </w:r>
          </w:p>
        </w:tc>
        <w:tc>
          <w:tcPr>
            <w:tcW w:w="393"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396</w:t>
            </w:r>
          </w:p>
        </w:tc>
        <w:tc>
          <w:tcPr>
            <w:tcW w:w="390" w:type="pct"/>
            <w:tcBorders>
              <w:top w:val="nil"/>
              <w:left w:val="nil"/>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w:t>
            </w:r>
          </w:p>
        </w:tc>
        <w:tc>
          <w:tcPr>
            <w:tcW w:w="474" w:type="pct"/>
            <w:shd w:val="clear" w:color="auto" w:fill="auto"/>
            <w:noWrap/>
            <w:vAlign w:val="bottom"/>
          </w:tcPr>
          <w:p w:rsidR="00410665" w:rsidRDefault="00410665">
            <w:pPr>
              <w:rPr>
                <w:rFonts w:ascii="Calibri" w:hAnsi="Calibri" w:cs="Calibri"/>
                <w:color w:val="000000"/>
                <w:sz w:val="22"/>
                <w:szCs w:val="22"/>
              </w:rPr>
            </w:pPr>
          </w:p>
        </w:tc>
      </w:tr>
      <w:tr w:rsidR="00410665">
        <w:trPr>
          <w:trHeight w:val="500"/>
        </w:trPr>
        <w:tc>
          <w:tcPr>
            <w:tcW w:w="353" w:type="pct"/>
            <w:shd w:val="clear" w:color="auto" w:fill="auto"/>
            <w:vAlign w:val="center"/>
          </w:tcPr>
          <w:p w:rsidR="00410665" w:rsidRDefault="00DC149D">
            <w:pPr>
              <w:widowControl/>
              <w:jc w:val="center"/>
              <w:textAlignment w:val="center"/>
              <w:rPr>
                <w:rFonts w:ascii="Calibri" w:hAnsi="Calibri" w:cs="Calibri"/>
                <w:color w:val="000000"/>
                <w:sz w:val="20"/>
                <w:szCs w:val="20"/>
              </w:rPr>
            </w:pPr>
            <w:r>
              <w:rPr>
                <w:rFonts w:ascii="Calibri" w:hAnsi="Calibri" w:cs="Calibri"/>
                <w:color w:val="000000"/>
                <w:kern w:val="0"/>
                <w:sz w:val="20"/>
                <w:szCs w:val="20"/>
                <w:lang w:bidi="ar"/>
              </w:rPr>
              <w:t>7</w:t>
            </w:r>
          </w:p>
        </w:tc>
        <w:tc>
          <w:tcPr>
            <w:tcW w:w="972"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104355610002862</w:t>
            </w:r>
          </w:p>
        </w:tc>
        <w:tc>
          <w:tcPr>
            <w:tcW w:w="520"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刘欣玥</w:t>
            </w:r>
          </w:p>
        </w:tc>
        <w:tc>
          <w:tcPr>
            <w:tcW w:w="130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135400|</w:t>
            </w:r>
            <w:r>
              <w:rPr>
                <w:rFonts w:ascii="Calibri" w:hAnsi="Calibri" w:cs="Calibri"/>
                <w:color w:val="000000"/>
                <w:sz w:val="20"/>
                <w:szCs w:val="20"/>
              </w:rPr>
              <w:t>戏剧与影视</w:t>
            </w:r>
          </w:p>
        </w:tc>
        <w:tc>
          <w:tcPr>
            <w:tcW w:w="59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全日制</w:t>
            </w:r>
          </w:p>
        </w:tc>
        <w:tc>
          <w:tcPr>
            <w:tcW w:w="393"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395</w:t>
            </w:r>
          </w:p>
        </w:tc>
        <w:tc>
          <w:tcPr>
            <w:tcW w:w="390" w:type="pct"/>
            <w:tcBorders>
              <w:top w:val="nil"/>
              <w:left w:val="nil"/>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2</w:t>
            </w:r>
          </w:p>
        </w:tc>
        <w:tc>
          <w:tcPr>
            <w:tcW w:w="474" w:type="pct"/>
            <w:shd w:val="clear" w:color="auto" w:fill="auto"/>
            <w:noWrap/>
            <w:vAlign w:val="bottom"/>
          </w:tcPr>
          <w:p w:rsidR="00410665" w:rsidRDefault="00410665">
            <w:pPr>
              <w:rPr>
                <w:rFonts w:ascii="Calibri" w:hAnsi="Calibri" w:cs="Calibri"/>
                <w:color w:val="000000"/>
                <w:sz w:val="22"/>
                <w:szCs w:val="22"/>
              </w:rPr>
            </w:pPr>
          </w:p>
        </w:tc>
      </w:tr>
      <w:tr w:rsidR="00410665">
        <w:trPr>
          <w:trHeight w:val="500"/>
        </w:trPr>
        <w:tc>
          <w:tcPr>
            <w:tcW w:w="353" w:type="pct"/>
            <w:shd w:val="clear" w:color="auto" w:fill="auto"/>
            <w:vAlign w:val="center"/>
          </w:tcPr>
          <w:p w:rsidR="00410665" w:rsidRDefault="00DC149D">
            <w:pPr>
              <w:widowControl/>
              <w:jc w:val="center"/>
              <w:textAlignment w:val="center"/>
              <w:rPr>
                <w:rFonts w:ascii="Calibri" w:hAnsi="Calibri" w:cs="Calibri"/>
                <w:color w:val="000000"/>
                <w:sz w:val="20"/>
                <w:szCs w:val="20"/>
              </w:rPr>
            </w:pPr>
            <w:r>
              <w:rPr>
                <w:rFonts w:ascii="Calibri" w:hAnsi="Calibri" w:cs="Calibri"/>
                <w:color w:val="000000"/>
                <w:kern w:val="0"/>
                <w:sz w:val="20"/>
                <w:szCs w:val="20"/>
                <w:lang w:bidi="ar"/>
              </w:rPr>
              <w:t>8</w:t>
            </w:r>
          </w:p>
        </w:tc>
        <w:tc>
          <w:tcPr>
            <w:tcW w:w="972"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104355610002863</w:t>
            </w:r>
          </w:p>
        </w:tc>
        <w:tc>
          <w:tcPr>
            <w:tcW w:w="520"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proofErr w:type="gramStart"/>
            <w:r>
              <w:rPr>
                <w:rFonts w:ascii="Calibri" w:hAnsi="Calibri" w:cs="Calibri"/>
                <w:color w:val="000000"/>
                <w:sz w:val="20"/>
                <w:szCs w:val="20"/>
              </w:rPr>
              <w:t>孟霄</w:t>
            </w:r>
            <w:proofErr w:type="gramEnd"/>
          </w:p>
        </w:tc>
        <w:tc>
          <w:tcPr>
            <w:tcW w:w="130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135400|</w:t>
            </w:r>
            <w:r>
              <w:rPr>
                <w:rFonts w:ascii="Calibri" w:hAnsi="Calibri" w:cs="Calibri"/>
                <w:color w:val="000000"/>
                <w:sz w:val="20"/>
                <w:szCs w:val="20"/>
              </w:rPr>
              <w:t>戏剧与影视</w:t>
            </w:r>
          </w:p>
        </w:tc>
        <w:tc>
          <w:tcPr>
            <w:tcW w:w="59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全日制</w:t>
            </w:r>
          </w:p>
        </w:tc>
        <w:tc>
          <w:tcPr>
            <w:tcW w:w="393"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387</w:t>
            </w:r>
          </w:p>
        </w:tc>
        <w:tc>
          <w:tcPr>
            <w:tcW w:w="390" w:type="pct"/>
            <w:tcBorders>
              <w:top w:val="nil"/>
              <w:left w:val="nil"/>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3</w:t>
            </w:r>
          </w:p>
        </w:tc>
        <w:tc>
          <w:tcPr>
            <w:tcW w:w="474" w:type="pct"/>
            <w:shd w:val="clear" w:color="auto" w:fill="auto"/>
            <w:noWrap/>
            <w:vAlign w:val="bottom"/>
          </w:tcPr>
          <w:p w:rsidR="00410665" w:rsidRDefault="00410665">
            <w:pPr>
              <w:rPr>
                <w:rFonts w:ascii="Calibri" w:hAnsi="Calibri" w:cs="Calibri"/>
                <w:color w:val="000000"/>
                <w:sz w:val="22"/>
                <w:szCs w:val="22"/>
              </w:rPr>
            </w:pPr>
          </w:p>
        </w:tc>
      </w:tr>
      <w:tr w:rsidR="00410665">
        <w:trPr>
          <w:trHeight w:val="500"/>
        </w:trPr>
        <w:tc>
          <w:tcPr>
            <w:tcW w:w="353" w:type="pct"/>
            <w:shd w:val="clear" w:color="auto" w:fill="auto"/>
            <w:vAlign w:val="center"/>
          </w:tcPr>
          <w:p w:rsidR="00410665" w:rsidRDefault="00DC149D">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9</w:t>
            </w:r>
          </w:p>
        </w:tc>
        <w:tc>
          <w:tcPr>
            <w:tcW w:w="972"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104355610002852</w:t>
            </w:r>
          </w:p>
        </w:tc>
        <w:tc>
          <w:tcPr>
            <w:tcW w:w="520"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倪畅</w:t>
            </w:r>
          </w:p>
        </w:tc>
        <w:tc>
          <w:tcPr>
            <w:tcW w:w="130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135400|</w:t>
            </w:r>
            <w:r>
              <w:rPr>
                <w:rFonts w:ascii="Calibri" w:hAnsi="Calibri" w:cs="Calibri"/>
                <w:color w:val="000000"/>
                <w:sz w:val="20"/>
                <w:szCs w:val="20"/>
              </w:rPr>
              <w:t>戏剧与影视</w:t>
            </w:r>
          </w:p>
        </w:tc>
        <w:tc>
          <w:tcPr>
            <w:tcW w:w="59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全日制</w:t>
            </w:r>
          </w:p>
        </w:tc>
        <w:tc>
          <w:tcPr>
            <w:tcW w:w="393"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385</w:t>
            </w:r>
          </w:p>
        </w:tc>
        <w:tc>
          <w:tcPr>
            <w:tcW w:w="390" w:type="pct"/>
            <w:tcBorders>
              <w:top w:val="nil"/>
              <w:left w:val="nil"/>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4</w:t>
            </w:r>
          </w:p>
        </w:tc>
        <w:tc>
          <w:tcPr>
            <w:tcW w:w="474" w:type="pct"/>
            <w:shd w:val="clear" w:color="auto" w:fill="auto"/>
            <w:noWrap/>
            <w:vAlign w:val="bottom"/>
          </w:tcPr>
          <w:p w:rsidR="00410665" w:rsidRDefault="00410665">
            <w:pPr>
              <w:rPr>
                <w:rFonts w:ascii="Calibri" w:hAnsi="Calibri" w:cs="Calibri"/>
                <w:color w:val="000000"/>
                <w:sz w:val="22"/>
                <w:szCs w:val="22"/>
              </w:rPr>
            </w:pPr>
          </w:p>
        </w:tc>
      </w:tr>
      <w:tr w:rsidR="00410665">
        <w:trPr>
          <w:trHeight w:val="500"/>
        </w:trPr>
        <w:tc>
          <w:tcPr>
            <w:tcW w:w="353" w:type="pct"/>
            <w:shd w:val="clear" w:color="auto" w:fill="auto"/>
            <w:vAlign w:val="center"/>
          </w:tcPr>
          <w:p w:rsidR="00410665" w:rsidRDefault="00DC149D">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1</w:t>
            </w:r>
            <w:r>
              <w:rPr>
                <w:rFonts w:ascii="Calibri" w:hAnsi="Calibri" w:cs="Calibri"/>
                <w:color w:val="000000"/>
                <w:kern w:val="0"/>
                <w:sz w:val="20"/>
                <w:szCs w:val="20"/>
                <w:lang w:bidi="ar"/>
              </w:rPr>
              <w:t>0</w:t>
            </w:r>
          </w:p>
        </w:tc>
        <w:tc>
          <w:tcPr>
            <w:tcW w:w="972"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104355610002864</w:t>
            </w:r>
          </w:p>
        </w:tc>
        <w:tc>
          <w:tcPr>
            <w:tcW w:w="520"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proofErr w:type="gramStart"/>
            <w:r>
              <w:rPr>
                <w:rFonts w:ascii="Calibri" w:hAnsi="Calibri" w:cs="Calibri"/>
                <w:color w:val="000000"/>
                <w:sz w:val="20"/>
                <w:szCs w:val="20"/>
              </w:rPr>
              <w:t>李颂</w:t>
            </w:r>
            <w:proofErr w:type="gramEnd"/>
          </w:p>
        </w:tc>
        <w:tc>
          <w:tcPr>
            <w:tcW w:w="130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135400|</w:t>
            </w:r>
            <w:r>
              <w:rPr>
                <w:rFonts w:ascii="Calibri" w:hAnsi="Calibri" w:cs="Calibri"/>
                <w:color w:val="000000"/>
                <w:sz w:val="20"/>
                <w:szCs w:val="20"/>
              </w:rPr>
              <w:t>戏剧与影视</w:t>
            </w:r>
          </w:p>
        </w:tc>
        <w:tc>
          <w:tcPr>
            <w:tcW w:w="59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全日制</w:t>
            </w:r>
          </w:p>
        </w:tc>
        <w:tc>
          <w:tcPr>
            <w:tcW w:w="393"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384</w:t>
            </w:r>
          </w:p>
        </w:tc>
        <w:tc>
          <w:tcPr>
            <w:tcW w:w="390" w:type="pct"/>
            <w:tcBorders>
              <w:top w:val="nil"/>
              <w:left w:val="nil"/>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5</w:t>
            </w:r>
          </w:p>
        </w:tc>
        <w:tc>
          <w:tcPr>
            <w:tcW w:w="474" w:type="pct"/>
            <w:shd w:val="clear" w:color="auto" w:fill="auto"/>
            <w:noWrap/>
            <w:vAlign w:val="bottom"/>
          </w:tcPr>
          <w:p w:rsidR="00410665" w:rsidRDefault="00410665">
            <w:pPr>
              <w:rPr>
                <w:rFonts w:ascii="Calibri" w:hAnsi="Calibri" w:cs="Calibri"/>
                <w:color w:val="000000"/>
                <w:sz w:val="22"/>
                <w:szCs w:val="22"/>
              </w:rPr>
            </w:pPr>
          </w:p>
        </w:tc>
      </w:tr>
      <w:tr w:rsidR="00410665">
        <w:trPr>
          <w:trHeight w:val="500"/>
        </w:trPr>
        <w:tc>
          <w:tcPr>
            <w:tcW w:w="353" w:type="pct"/>
            <w:shd w:val="clear" w:color="auto" w:fill="auto"/>
            <w:vAlign w:val="center"/>
          </w:tcPr>
          <w:p w:rsidR="00410665" w:rsidRDefault="00DC149D">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1</w:t>
            </w:r>
            <w:r>
              <w:rPr>
                <w:rFonts w:ascii="Calibri" w:hAnsi="Calibri" w:cs="Calibri"/>
                <w:color w:val="000000"/>
                <w:kern w:val="0"/>
                <w:sz w:val="20"/>
                <w:szCs w:val="20"/>
                <w:lang w:bidi="ar"/>
              </w:rPr>
              <w:t>1</w:t>
            </w:r>
          </w:p>
        </w:tc>
        <w:tc>
          <w:tcPr>
            <w:tcW w:w="972"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104355610002844</w:t>
            </w:r>
          </w:p>
        </w:tc>
        <w:tc>
          <w:tcPr>
            <w:tcW w:w="520"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范兴缩</w:t>
            </w:r>
          </w:p>
        </w:tc>
        <w:tc>
          <w:tcPr>
            <w:tcW w:w="130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135400|</w:t>
            </w:r>
            <w:r>
              <w:rPr>
                <w:rFonts w:ascii="Calibri" w:hAnsi="Calibri" w:cs="Calibri"/>
                <w:color w:val="000000"/>
                <w:sz w:val="20"/>
                <w:szCs w:val="20"/>
              </w:rPr>
              <w:t>戏剧与影视</w:t>
            </w:r>
          </w:p>
        </w:tc>
        <w:tc>
          <w:tcPr>
            <w:tcW w:w="59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全日制</w:t>
            </w:r>
          </w:p>
        </w:tc>
        <w:tc>
          <w:tcPr>
            <w:tcW w:w="393"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383</w:t>
            </w:r>
          </w:p>
        </w:tc>
        <w:tc>
          <w:tcPr>
            <w:tcW w:w="390" w:type="pct"/>
            <w:tcBorders>
              <w:top w:val="nil"/>
              <w:left w:val="nil"/>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6</w:t>
            </w:r>
          </w:p>
        </w:tc>
        <w:tc>
          <w:tcPr>
            <w:tcW w:w="474" w:type="pct"/>
            <w:shd w:val="clear" w:color="auto" w:fill="auto"/>
            <w:noWrap/>
            <w:vAlign w:val="bottom"/>
          </w:tcPr>
          <w:p w:rsidR="00410665" w:rsidRDefault="00410665">
            <w:pPr>
              <w:rPr>
                <w:rFonts w:ascii="Calibri" w:hAnsi="Calibri" w:cs="Calibri"/>
                <w:color w:val="000000"/>
                <w:sz w:val="22"/>
                <w:szCs w:val="22"/>
              </w:rPr>
            </w:pPr>
          </w:p>
        </w:tc>
      </w:tr>
      <w:tr w:rsidR="00410665">
        <w:trPr>
          <w:trHeight w:val="500"/>
        </w:trPr>
        <w:tc>
          <w:tcPr>
            <w:tcW w:w="353" w:type="pct"/>
            <w:shd w:val="clear" w:color="auto" w:fill="auto"/>
            <w:vAlign w:val="center"/>
          </w:tcPr>
          <w:p w:rsidR="00410665" w:rsidRDefault="00DC149D">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1</w:t>
            </w:r>
            <w:r>
              <w:rPr>
                <w:rFonts w:ascii="Calibri" w:hAnsi="Calibri" w:cs="Calibri"/>
                <w:color w:val="000000"/>
                <w:kern w:val="0"/>
                <w:sz w:val="20"/>
                <w:szCs w:val="20"/>
                <w:lang w:bidi="ar"/>
              </w:rPr>
              <w:t>2</w:t>
            </w:r>
          </w:p>
        </w:tc>
        <w:tc>
          <w:tcPr>
            <w:tcW w:w="972"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104355610002854</w:t>
            </w:r>
          </w:p>
        </w:tc>
        <w:tc>
          <w:tcPr>
            <w:tcW w:w="520"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高原</w:t>
            </w:r>
          </w:p>
        </w:tc>
        <w:tc>
          <w:tcPr>
            <w:tcW w:w="130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135400|</w:t>
            </w:r>
            <w:r>
              <w:rPr>
                <w:rFonts w:ascii="Calibri" w:hAnsi="Calibri" w:cs="Calibri"/>
                <w:color w:val="000000"/>
                <w:sz w:val="20"/>
                <w:szCs w:val="20"/>
              </w:rPr>
              <w:t>戏剧与影视</w:t>
            </w:r>
          </w:p>
        </w:tc>
        <w:tc>
          <w:tcPr>
            <w:tcW w:w="59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全日制</w:t>
            </w:r>
          </w:p>
        </w:tc>
        <w:tc>
          <w:tcPr>
            <w:tcW w:w="393"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382</w:t>
            </w:r>
          </w:p>
        </w:tc>
        <w:tc>
          <w:tcPr>
            <w:tcW w:w="390" w:type="pct"/>
            <w:tcBorders>
              <w:top w:val="nil"/>
              <w:left w:val="nil"/>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7</w:t>
            </w:r>
          </w:p>
        </w:tc>
        <w:tc>
          <w:tcPr>
            <w:tcW w:w="474" w:type="pct"/>
            <w:shd w:val="clear" w:color="auto" w:fill="auto"/>
            <w:noWrap/>
            <w:vAlign w:val="bottom"/>
          </w:tcPr>
          <w:p w:rsidR="00410665" w:rsidRDefault="00410665">
            <w:pPr>
              <w:rPr>
                <w:rFonts w:ascii="Calibri" w:hAnsi="Calibri" w:cs="Calibri"/>
                <w:color w:val="000000"/>
                <w:sz w:val="22"/>
                <w:szCs w:val="22"/>
              </w:rPr>
            </w:pPr>
          </w:p>
        </w:tc>
      </w:tr>
      <w:tr w:rsidR="00410665">
        <w:trPr>
          <w:trHeight w:val="500"/>
        </w:trPr>
        <w:tc>
          <w:tcPr>
            <w:tcW w:w="353" w:type="pct"/>
            <w:shd w:val="clear" w:color="auto" w:fill="auto"/>
            <w:vAlign w:val="center"/>
          </w:tcPr>
          <w:p w:rsidR="00410665" w:rsidRDefault="00DC149D">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1</w:t>
            </w:r>
            <w:r>
              <w:rPr>
                <w:rFonts w:ascii="Calibri" w:hAnsi="Calibri" w:cs="Calibri"/>
                <w:color w:val="000000"/>
                <w:kern w:val="0"/>
                <w:sz w:val="20"/>
                <w:szCs w:val="20"/>
                <w:lang w:bidi="ar"/>
              </w:rPr>
              <w:t>3</w:t>
            </w:r>
          </w:p>
        </w:tc>
        <w:tc>
          <w:tcPr>
            <w:tcW w:w="972"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104355610002856</w:t>
            </w:r>
          </w:p>
        </w:tc>
        <w:tc>
          <w:tcPr>
            <w:tcW w:w="520"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邱吉祥</w:t>
            </w:r>
          </w:p>
        </w:tc>
        <w:tc>
          <w:tcPr>
            <w:tcW w:w="130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135400|</w:t>
            </w:r>
            <w:r>
              <w:rPr>
                <w:rFonts w:ascii="Calibri" w:hAnsi="Calibri" w:cs="Calibri"/>
                <w:color w:val="000000"/>
                <w:sz w:val="20"/>
                <w:szCs w:val="20"/>
              </w:rPr>
              <w:t>戏剧与影视</w:t>
            </w:r>
          </w:p>
        </w:tc>
        <w:tc>
          <w:tcPr>
            <w:tcW w:w="59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全日制</w:t>
            </w:r>
          </w:p>
        </w:tc>
        <w:tc>
          <w:tcPr>
            <w:tcW w:w="393"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382</w:t>
            </w:r>
          </w:p>
        </w:tc>
        <w:tc>
          <w:tcPr>
            <w:tcW w:w="390" w:type="pct"/>
            <w:tcBorders>
              <w:top w:val="nil"/>
              <w:left w:val="nil"/>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7</w:t>
            </w:r>
          </w:p>
        </w:tc>
        <w:tc>
          <w:tcPr>
            <w:tcW w:w="474" w:type="pct"/>
            <w:shd w:val="clear" w:color="auto" w:fill="auto"/>
            <w:noWrap/>
            <w:vAlign w:val="bottom"/>
          </w:tcPr>
          <w:p w:rsidR="00410665" w:rsidRDefault="00410665">
            <w:pPr>
              <w:rPr>
                <w:rFonts w:ascii="Calibri" w:hAnsi="Calibri" w:cs="Calibri"/>
                <w:color w:val="000000"/>
                <w:sz w:val="22"/>
                <w:szCs w:val="22"/>
              </w:rPr>
            </w:pPr>
          </w:p>
        </w:tc>
      </w:tr>
      <w:tr w:rsidR="00410665">
        <w:trPr>
          <w:trHeight w:val="500"/>
        </w:trPr>
        <w:tc>
          <w:tcPr>
            <w:tcW w:w="353" w:type="pct"/>
            <w:shd w:val="clear" w:color="auto" w:fill="auto"/>
            <w:vAlign w:val="center"/>
          </w:tcPr>
          <w:p w:rsidR="00410665" w:rsidRDefault="00DC149D">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1</w:t>
            </w:r>
            <w:r>
              <w:rPr>
                <w:rFonts w:ascii="Calibri" w:hAnsi="Calibri" w:cs="Calibri"/>
                <w:color w:val="000000"/>
                <w:kern w:val="0"/>
                <w:sz w:val="20"/>
                <w:szCs w:val="20"/>
                <w:lang w:bidi="ar"/>
              </w:rPr>
              <w:t>4</w:t>
            </w:r>
          </w:p>
        </w:tc>
        <w:tc>
          <w:tcPr>
            <w:tcW w:w="972"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104355610002841</w:t>
            </w:r>
          </w:p>
        </w:tc>
        <w:tc>
          <w:tcPr>
            <w:tcW w:w="520"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张兴龙</w:t>
            </w:r>
          </w:p>
        </w:tc>
        <w:tc>
          <w:tcPr>
            <w:tcW w:w="130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135400|</w:t>
            </w:r>
            <w:r>
              <w:rPr>
                <w:rFonts w:ascii="Calibri" w:hAnsi="Calibri" w:cs="Calibri"/>
                <w:color w:val="000000"/>
                <w:sz w:val="20"/>
                <w:szCs w:val="20"/>
              </w:rPr>
              <w:t>戏剧与影视</w:t>
            </w:r>
          </w:p>
        </w:tc>
        <w:tc>
          <w:tcPr>
            <w:tcW w:w="59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全日制</w:t>
            </w:r>
          </w:p>
        </w:tc>
        <w:tc>
          <w:tcPr>
            <w:tcW w:w="393"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378</w:t>
            </w:r>
          </w:p>
        </w:tc>
        <w:tc>
          <w:tcPr>
            <w:tcW w:w="390" w:type="pct"/>
            <w:tcBorders>
              <w:top w:val="nil"/>
              <w:left w:val="nil"/>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9</w:t>
            </w:r>
          </w:p>
        </w:tc>
        <w:tc>
          <w:tcPr>
            <w:tcW w:w="474" w:type="pct"/>
            <w:shd w:val="clear" w:color="auto" w:fill="auto"/>
            <w:noWrap/>
            <w:vAlign w:val="bottom"/>
          </w:tcPr>
          <w:p w:rsidR="00410665" w:rsidRDefault="00410665">
            <w:pPr>
              <w:rPr>
                <w:rFonts w:ascii="Calibri" w:hAnsi="Calibri" w:cs="Calibri"/>
                <w:color w:val="000000"/>
                <w:sz w:val="22"/>
                <w:szCs w:val="22"/>
              </w:rPr>
            </w:pPr>
          </w:p>
        </w:tc>
      </w:tr>
      <w:tr w:rsidR="00410665">
        <w:trPr>
          <w:trHeight w:val="500"/>
        </w:trPr>
        <w:tc>
          <w:tcPr>
            <w:tcW w:w="353" w:type="pct"/>
            <w:shd w:val="clear" w:color="auto" w:fill="auto"/>
            <w:vAlign w:val="center"/>
          </w:tcPr>
          <w:p w:rsidR="00410665" w:rsidRDefault="00DC149D">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1</w:t>
            </w:r>
            <w:r>
              <w:rPr>
                <w:rFonts w:ascii="Calibri" w:hAnsi="Calibri" w:cs="Calibri"/>
                <w:color w:val="000000"/>
                <w:kern w:val="0"/>
                <w:sz w:val="20"/>
                <w:szCs w:val="20"/>
                <w:lang w:bidi="ar"/>
              </w:rPr>
              <w:t>5</w:t>
            </w:r>
          </w:p>
        </w:tc>
        <w:tc>
          <w:tcPr>
            <w:tcW w:w="972"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104355610002840</w:t>
            </w:r>
          </w:p>
        </w:tc>
        <w:tc>
          <w:tcPr>
            <w:tcW w:w="520"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张雅萱</w:t>
            </w:r>
          </w:p>
        </w:tc>
        <w:tc>
          <w:tcPr>
            <w:tcW w:w="130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135400|</w:t>
            </w:r>
            <w:r>
              <w:rPr>
                <w:rFonts w:ascii="Calibri" w:hAnsi="Calibri" w:cs="Calibri"/>
                <w:color w:val="000000"/>
                <w:sz w:val="20"/>
                <w:szCs w:val="20"/>
              </w:rPr>
              <w:t>戏剧与影视</w:t>
            </w:r>
          </w:p>
        </w:tc>
        <w:tc>
          <w:tcPr>
            <w:tcW w:w="59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全日制</w:t>
            </w:r>
          </w:p>
        </w:tc>
        <w:tc>
          <w:tcPr>
            <w:tcW w:w="393"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378</w:t>
            </w:r>
          </w:p>
        </w:tc>
        <w:tc>
          <w:tcPr>
            <w:tcW w:w="390" w:type="pct"/>
            <w:tcBorders>
              <w:top w:val="nil"/>
              <w:left w:val="nil"/>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9</w:t>
            </w:r>
          </w:p>
        </w:tc>
        <w:tc>
          <w:tcPr>
            <w:tcW w:w="474" w:type="pct"/>
            <w:shd w:val="clear" w:color="auto" w:fill="auto"/>
            <w:noWrap/>
            <w:vAlign w:val="bottom"/>
          </w:tcPr>
          <w:p w:rsidR="00410665" w:rsidRDefault="00410665">
            <w:pPr>
              <w:rPr>
                <w:rFonts w:ascii="Calibri" w:hAnsi="Calibri" w:cs="Calibri"/>
                <w:color w:val="000000"/>
                <w:sz w:val="22"/>
                <w:szCs w:val="22"/>
              </w:rPr>
            </w:pPr>
          </w:p>
        </w:tc>
      </w:tr>
      <w:tr w:rsidR="00410665">
        <w:trPr>
          <w:trHeight w:val="500"/>
        </w:trPr>
        <w:tc>
          <w:tcPr>
            <w:tcW w:w="353" w:type="pct"/>
            <w:shd w:val="clear" w:color="auto" w:fill="auto"/>
            <w:vAlign w:val="center"/>
          </w:tcPr>
          <w:p w:rsidR="00410665" w:rsidRDefault="00DC149D">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1</w:t>
            </w:r>
            <w:r>
              <w:rPr>
                <w:rFonts w:ascii="Calibri" w:hAnsi="Calibri" w:cs="Calibri"/>
                <w:color w:val="000000"/>
                <w:kern w:val="0"/>
                <w:sz w:val="20"/>
                <w:szCs w:val="20"/>
                <w:lang w:bidi="ar"/>
              </w:rPr>
              <w:t>6</w:t>
            </w:r>
          </w:p>
        </w:tc>
        <w:tc>
          <w:tcPr>
            <w:tcW w:w="972"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104355610002858</w:t>
            </w:r>
          </w:p>
        </w:tc>
        <w:tc>
          <w:tcPr>
            <w:tcW w:w="520"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孙启煌</w:t>
            </w:r>
          </w:p>
        </w:tc>
        <w:tc>
          <w:tcPr>
            <w:tcW w:w="130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135400|</w:t>
            </w:r>
            <w:r>
              <w:rPr>
                <w:rFonts w:ascii="Calibri" w:hAnsi="Calibri" w:cs="Calibri"/>
                <w:color w:val="000000"/>
                <w:sz w:val="20"/>
                <w:szCs w:val="20"/>
              </w:rPr>
              <w:t>戏剧与影视</w:t>
            </w:r>
          </w:p>
        </w:tc>
        <w:tc>
          <w:tcPr>
            <w:tcW w:w="594"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全日制</w:t>
            </w:r>
          </w:p>
        </w:tc>
        <w:tc>
          <w:tcPr>
            <w:tcW w:w="393" w:type="pct"/>
            <w:tcBorders>
              <w:top w:val="nil"/>
              <w:left w:val="single" w:sz="8" w:space="0" w:color="000000"/>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369</w:t>
            </w:r>
          </w:p>
        </w:tc>
        <w:tc>
          <w:tcPr>
            <w:tcW w:w="390" w:type="pct"/>
            <w:tcBorders>
              <w:top w:val="nil"/>
              <w:left w:val="nil"/>
              <w:bottom w:val="single" w:sz="8" w:space="0" w:color="000000"/>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11</w:t>
            </w:r>
          </w:p>
        </w:tc>
        <w:tc>
          <w:tcPr>
            <w:tcW w:w="474" w:type="pct"/>
            <w:shd w:val="clear" w:color="auto" w:fill="auto"/>
            <w:noWrap/>
            <w:vAlign w:val="bottom"/>
          </w:tcPr>
          <w:p w:rsidR="00410665" w:rsidRDefault="00410665">
            <w:pPr>
              <w:rPr>
                <w:rFonts w:ascii="Calibri" w:hAnsi="Calibri" w:cs="Calibri"/>
                <w:color w:val="000000"/>
                <w:sz w:val="22"/>
                <w:szCs w:val="22"/>
              </w:rPr>
            </w:pPr>
          </w:p>
        </w:tc>
      </w:tr>
      <w:tr w:rsidR="00410665">
        <w:trPr>
          <w:trHeight w:val="500"/>
        </w:trPr>
        <w:tc>
          <w:tcPr>
            <w:tcW w:w="353" w:type="pct"/>
            <w:tcBorders>
              <w:bottom w:val="single" w:sz="4" w:space="0" w:color="auto"/>
            </w:tcBorders>
            <w:shd w:val="clear" w:color="auto" w:fill="auto"/>
            <w:vAlign w:val="center"/>
          </w:tcPr>
          <w:p w:rsidR="00410665" w:rsidRDefault="00DC149D">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1</w:t>
            </w:r>
            <w:r>
              <w:rPr>
                <w:rFonts w:ascii="Calibri" w:hAnsi="Calibri" w:cs="Calibri"/>
                <w:color w:val="000000"/>
                <w:kern w:val="0"/>
                <w:sz w:val="20"/>
                <w:szCs w:val="20"/>
                <w:lang w:bidi="ar"/>
              </w:rPr>
              <w:t>7</w:t>
            </w:r>
          </w:p>
        </w:tc>
        <w:tc>
          <w:tcPr>
            <w:tcW w:w="972" w:type="pct"/>
            <w:tcBorders>
              <w:top w:val="nil"/>
              <w:left w:val="single" w:sz="8" w:space="0" w:color="000000"/>
              <w:bottom w:val="single" w:sz="4" w:space="0" w:color="auto"/>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104355610002849</w:t>
            </w:r>
          </w:p>
        </w:tc>
        <w:tc>
          <w:tcPr>
            <w:tcW w:w="520" w:type="pct"/>
            <w:tcBorders>
              <w:top w:val="nil"/>
              <w:left w:val="single" w:sz="8" w:space="0" w:color="000000"/>
              <w:bottom w:val="single" w:sz="4" w:space="0" w:color="auto"/>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徐</w:t>
            </w:r>
            <w:proofErr w:type="gramStart"/>
            <w:r>
              <w:rPr>
                <w:rFonts w:ascii="Calibri" w:hAnsi="Calibri" w:cs="Calibri"/>
                <w:color w:val="000000"/>
                <w:sz w:val="20"/>
                <w:szCs w:val="20"/>
              </w:rPr>
              <w:t>浩</w:t>
            </w:r>
            <w:proofErr w:type="gramEnd"/>
            <w:r>
              <w:rPr>
                <w:rFonts w:ascii="Calibri" w:hAnsi="Calibri" w:cs="Calibri"/>
                <w:color w:val="000000"/>
                <w:sz w:val="20"/>
                <w:szCs w:val="20"/>
              </w:rPr>
              <w:t>天</w:t>
            </w:r>
          </w:p>
        </w:tc>
        <w:tc>
          <w:tcPr>
            <w:tcW w:w="1304" w:type="pct"/>
            <w:tcBorders>
              <w:top w:val="nil"/>
              <w:left w:val="single" w:sz="8" w:space="0" w:color="000000"/>
              <w:bottom w:val="single" w:sz="4" w:space="0" w:color="auto"/>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135400|</w:t>
            </w:r>
            <w:r>
              <w:rPr>
                <w:rFonts w:ascii="Calibri" w:hAnsi="Calibri" w:cs="Calibri"/>
                <w:color w:val="000000"/>
                <w:sz w:val="20"/>
                <w:szCs w:val="20"/>
              </w:rPr>
              <w:t>戏剧与影视</w:t>
            </w:r>
          </w:p>
        </w:tc>
        <w:tc>
          <w:tcPr>
            <w:tcW w:w="594" w:type="pct"/>
            <w:tcBorders>
              <w:top w:val="nil"/>
              <w:left w:val="single" w:sz="8" w:space="0" w:color="000000"/>
              <w:bottom w:val="single" w:sz="4" w:space="0" w:color="auto"/>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全日制</w:t>
            </w:r>
          </w:p>
        </w:tc>
        <w:tc>
          <w:tcPr>
            <w:tcW w:w="393" w:type="pct"/>
            <w:tcBorders>
              <w:top w:val="nil"/>
              <w:left w:val="single" w:sz="8" w:space="0" w:color="000000"/>
              <w:bottom w:val="single" w:sz="4" w:space="0" w:color="auto"/>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368</w:t>
            </w:r>
          </w:p>
        </w:tc>
        <w:tc>
          <w:tcPr>
            <w:tcW w:w="390" w:type="pct"/>
            <w:tcBorders>
              <w:top w:val="nil"/>
              <w:left w:val="nil"/>
              <w:bottom w:val="single" w:sz="4" w:space="0" w:color="auto"/>
              <w:right w:val="single" w:sz="8" w:space="0" w:color="000000"/>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12</w:t>
            </w:r>
          </w:p>
        </w:tc>
        <w:tc>
          <w:tcPr>
            <w:tcW w:w="474" w:type="pct"/>
            <w:tcBorders>
              <w:bottom w:val="single" w:sz="4" w:space="0" w:color="auto"/>
            </w:tcBorders>
            <w:shd w:val="clear" w:color="auto" w:fill="auto"/>
            <w:noWrap/>
            <w:vAlign w:val="bottom"/>
          </w:tcPr>
          <w:p w:rsidR="00410665" w:rsidRDefault="00410665">
            <w:pPr>
              <w:rPr>
                <w:rFonts w:ascii="Calibri" w:hAnsi="Calibri" w:cs="Calibri"/>
                <w:color w:val="000000"/>
                <w:sz w:val="22"/>
                <w:szCs w:val="22"/>
              </w:rPr>
            </w:pPr>
          </w:p>
        </w:tc>
      </w:tr>
      <w:tr w:rsidR="00410665">
        <w:trPr>
          <w:trHeight w:val="500"/>
        </w:trPr>
        <w:tc>
          <w:tcPr>
            <w:tcW w:w="353" w:type="pct"/>
            <w:tcBorders>
              <w:top w:val="single" w:sz="4" w:space="0" w:color="auto"/>
              <w:bottom w:val="single" w:sz="4" w:space="0" w:color="auto"/>
              <w:right w:val="single" w:sz="4" w:space="0" w:color="auto"/>
            </w:tcBorders>
            <w:shd w:val="clear" w:color="auto" w:fill="auto"/>
            <w:vAlign w:val="center"/>
          </w:tcPr>
          <w:p w:rsidR="00410665" w:rsidRDefault="00DC149D">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1</w:t>
            </w:r>
            <w:r>
              <w:rPr>
                <w:rFonts w:ascii="Calibri" w:hAnsi="Calibri" w:cs="Calibri"/>
                <w:color w:val="000000"/>
                <w:kern w:val="0"/>
                <w:sz w:val="20"/>
                <w:szCs w:val="20"/>
                <w:lang w:bidi="ar"/>
              </w:rPr>
              <w:t>8</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104355610002843</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李雨松</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135400|</w:t>
            </w:r>
            <w:r>
              <w:rPr>
                <w:rFonts w:ascii="Calibri" w:hAnsi="Calibri" w:cs="Calibri"/>
                <w:color w:val="000000"/>
                <w:sz w:val="20"/>
                <w:szCs w:val="20"/>
              </w:rPr>
              <w:t>戏剧与影视</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全日制</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367</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13</w:t>
            </w:r>
          </w:p>
        </w:tc>
        <w:tc>
          <w:tcPr>
            <w:tcW w:w="474" w:type="pct"/>
            <w:tcBorders>
              <w:top w:val="single" w:sz="4" w:space="0" w:color="auto"/>
              <w:left w:val="single" w:sz="4" w:space="0" w:color="auto"/>
              <w:bottom w:val="single" w:sz="4" w:space="0" w:color="auto"/>
            </w:tcBorders>
            <w:shd w:val="clear" w:color="auto" w:fill="auto"/>
            <w:noWrap/>
            <w:vAlign w:val="bottom"/>
          </w:tcPr>
          <w:p w:rsidR="00410665" w:rsidRDefault="00410665">
            <w:pPr>
              <w:rPr>
                <w:rFonts w:ascii="Calibri" w:hAnsi="Calibri" w:cs="Calibri"/>
                <w:color w:val="000000"/>
                <w:sz w:val="22"/>
                <w:szCs w:val="22"/>
              </w:rPr>
            </w:pPr>
          </w:p>
        </w:tc>
      </w:tr>
      <w:tr w:rsidR="00410665">
        <w:trPr>
          <w:trHeight w:val="500"/>
        </w:trPr>
        <w:tc>
          <w:tcPr>
            <w:tcW w:w="353" w:type="pct"/>
            <w:tcBorders>
              <w:top w:val="single" w:sz="4" w:space="0" w:color="auto"/>
              <w:bottom w:val="single" w:sz="4" w:space="0" w:color="auto"/>
              <w:right w:val="single" w:sz="4" w:space="0" w:color="auto"/>
            </w:tcBorders>
            <w:shd w:val="clear" w:color="auto" w:fill="auto"/>
            <w:vAlign w:val="center"/>
          </w:tcPr>
          <w:p w:rsidR="00410665" w:rsidRDefault="00DC149D">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1</w:t>
            </w:r>
            <w:r>
              <w:rPr>
                <w:rFonts w:ascii="Calibri" w:hAnsi="Calibri" w:cs="Calibri"/>
                <w:color w:val="000000"/>
                <w:kern w:val="0"/>
                <w:sz w:val="20"/>
                <w:szCs w:val="20"/>
                <w:lang w:bidi="ar"/>
              </w:rPr>
              <w:t>9</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104355610002847</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410665" w:rsidRDefault="00DC149D">
            <w:pPr>
              <w:jc w:val="center"/>
              <w:rPr>
                <w:rFonts w:ascii="Calibri" w:hAnsi="Calibri" w:cs="Calibri"/>
                <w:color w:val="000000"/>
                <w:sz w:val="20"/>
                <w:szCs w:val="20"/>
              </w:rPr>
            </w:pPr>
            <w:proofErr w:type="gramStart"/>
            <w:r>
              <w:rPr>
                <w:rFonts w:ascii="Calibri" w:hAnsi="Calibri" w:cs="Calibri"/>
                <w:color w:val="000000"/>
                <w:sz w:val="20"/>
                <w:szCs w:val="20"/>
              </w:rPr>
              <w:t>杜瑞笛</w:t>
            </w:r>
            <w:proofErr w:type="gramEnd"/>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135400|</w:t>
            </w:r>
            <w:r>
              <w:rPr>
                <w:rFonts w:ascii="Calibri" w:hAnsi="Calibri" w:cs="Calibri"/>
                <w:color w:val="000000"/>
                <w:sz w:val="20"/>
                <w:szCs w:val="20"/>
              </w:rPr>
              <w:t>戏剧与影视</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全日制</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363</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410665" w:rsidRDefault="00DC149D">
            <w:pPr>
              <w:jc w:val="center"/>
              <w:rPr>
                <w:rFonts w:ascii="Calibri" w:hAnsi="Calibri" w:cs="Calibri"/>
                <w:color w:val="000000"/>
                <w:sz w:val="20"/>
                <w:szCs w:val="20"/>
              </w:rPr>
            </w:pPr>
            <w:r>
              <w:rPr>
                <w:rFonts w:ascii="Calibri" w:hAnsi="Calibri" w:cs="Calibri"/>
                <w:color w:val="000000"/>
                <w:sz w:val="20"/>
                <w:szCs w:val="20"/>
              </w:rPr>
              <w:t>14</w:t>
            </w:r>
          </w:p>
        </w:tc>
        <w:tc>
          <w:tcPr>
            <w:tcW w:w="474" w:type="pct"/>
            <w:tcBorders>
              <w:top w:val="single" w:sz="4" w:space="0" w:color="auto"/>
              <w:left w:val="single" w:sz="4" w:space="0" w:color="auto"/>
              <w:bottom w:val="single" w:sz="4" w:space="0" w:color="auto"/>
            </w:tcBorders>
            <w:shd w:val="clear" w:color="auto" w:fill="auto"/>
            <w:noWrap/>
            <w:vAlign w:val="bottom"/>
          </w:tcPr>
          <w:p w:rsidR="00410665" w:rsidRDefault="00410665">
            <w:pPr>
              <w:rPr>
                <w:rFonts w:ascii="Calibri" w:hAnsi="Calibri" w:cs="Calibri"/>
                <w:color w:val="000000"/>
                <w:sz w:val="22"/>
                <w:szCs w:val="22"/>
              </w:rPr>
            </w:pPr>
          </w:p>
        </w:tc>
      </w:tr>
    </w:tbl>
    <w:p w:rsidR="00410665" w:rsidRDefault="00410665">
      <w:pPr>
        <w:rPr>
          <w:rFonts w:ascii="仿宋" w:eastAsia="仿宋" w:hAnsi="仿宋" w:cs="仿宋"/>
          <w:b/>
          <w:bCs/>
          <w:sz w:val="32"/>
          <w:szCs w:val="32"/>
        </w:rPr>
      </w:pPr>
    </w:p>
    <w:sectPr w:rsidR="00410665">
      <w:footerReference w:type="default" r:id="rId9"/>
      <w:pgSz w:w="11906" w:h="16838"/>
      <w:pgMar w:top="2041" w:right="1361" w:bottom="1928" w:left="1474"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F7F" w:rsidRDefault="00F93F7F">
      <w:r>
        <w:separator/>
      </w:r>
    </w:p>
  </w:endnote>
  <w:endnote w:type="continuationSeparator" w:id="0">
    <w:p w:rsidR="00F93F7F" w:rsidRDefault="00F9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embedRegular r:id="rId1" w:subsetted="1" w:fontKey="{7F4B33E0-7733-46B2-9115-BF4D24FF4A83}"/>
  </w:font>
  <w:font w:name="仿宋_GB2312">
    <w:panose1 w:val="02010609030101010101"/>
    <w:charset w:val="86"/>
    <w:family w:val="modern"/>
    <w:pitch w:val="fixed"/>
    <w:sig w:usb0="00000001" w:usb1="080E0000" w:usb2="00000010" w:usb3="00000000" w:csb0="00040000" w:csb1="00000000"/>
    <w:embedRegular r:id="rId2" w:subsetted="1" w:fontKey="{4159A721-DB82-462D-A2C9-230FC011FA14}"/>
    <w:embedBold r:id="rId3" w:subsetted="1" w:fontKey="{E36D0F73-84BE-47C9-889A-B869FB19BEFB}"/>
  </w:font>
  <w:font w:name="黑体">
    <w:altName w:val="SimHei"/>
    <w:panose1 w:val="02010609060101010101"/>
    <w:charset w:val="86"/>
    <w:family w:val="modern"/>
    <w:pitch w:val="fixed"/>
    <w:sig w:usb0="800002BF" w:usb1="38CF7CFA" w:usb2="00000016" w:usb3="00000000" w:csb0="00040001" w:csb1="00000000"/>
    <w:embedRegular r:id="rId4" w:subsetted="1" w:fontKey="{F540C144-854B-4E3C-9E5E-D162A8A4C1E4}"/>
    <w:embedBold r:id="rId5" w:subsetted="1" w:fontKey="{F1A6DD65-C149-46F3-838D-5533DF130FE5}"/>
  </w:font>
  <w:font w:name="方正小标宋简体">
    <w:charset w:val="86"/>
    <w:family w:val="auto"/>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embedRegular r:id="rId6" w:subsetted="1" w:fontKey="{8A2AD935-FABA-4235-AC65-A75BA1B9D20D}"/>
  </w:font>
  <w:font w:name="仿宋">
    <w:panose1 w:val="02010609060101010101"/>
    <w:charset w:val="86"/>
    <w:family w:val="modern"/>
    <w:pitch w:val="fixed"/>
    <w:sig w:usb0="800002BF" w:usb1="38CF7CFA" w:usb2="00000016" w:usb3="00000000" w:csb0="00040001" w:csb1="00000000"/>
    <w:embedRegular r:id="rId7" w:subsetted="1" w:fontKey="{B408913C-5A6F-4646-88BE-06E64319C1CD}"/>
    <w:embedBold r:id="rId8" w:subsetted="1" w:fontKey="{3C8D0E8D-185B-43F9-81EF-673821F5D502}"/>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665" w:rsidRDefault="00DC149D">
    <w:pPr>
      <w:pStyle w:val="a9"/>
      <w:jc w:val="both"/>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0665" w:rsidRDefault="00DC149D">
                          <w:pPr>
                            <w:pStyle w:val="a9"/>
                          </w:pPr>
                          <w:r>
                            <w:fldChar w:fldCharType="begin"/>
                          </w:r>
                          <w:r>
                            <w:instrText xml:space="preserve"> PAGE  \* MERGEFORMAT </w:instrText>
                          </w:r>
                          <w:r>
                            <w:fldChar w:fldCharType="separate"/>
                          </w:r>
                          <w:r w:rsidR="00B71536">
                            <w:rPr>
                              <w:noProof/>
                            </w:rP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10665" w:rsidRDefault="00DC149D">
                    <w:pPr>
                      <w:pStyle w:val="a9"/>
                    </w:pPr>
                    <w:r>
                      <w:fldChar w:fldCharType="begin"/>
                    </w:r>
                    <w:r>
                      <w:instrText xml:space="preserve"> PAGE  \* MERGEFORMAT </w:instrText>
                    </w:r>
                    <w:r>
                      <w:fldChar w:fldCharType="separate"/>
                    </w:r>
                    <w:r w:rsidR="00B71536">
                      <w:rPr>
                        <w:noProof/>
                      </w:rPr>
                      <w:t>- 9 -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F7F" w:rsidRDefault="00F93F7F">
      <w:r>
        <w:separator/>
      </w:r>
    </w:p>
  </w:footnote>
  <w:footnote w:type="continuationSeparator" w:id="0">
    <w:p w:rsidR="00F93F7F" w:rsidRDefault="00F93F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C646B3"/>
    <w:multiLevelType w:val="singleLevel"/>
    <w:tmpl w:val="C0C646B3"/>
    <w:lvl w:ilvl="0">
      <w:start w:val="2"/>
      <w:numFmt w:val="decimal"/>
      <w:suff w:val="nothing"/>
      <w:lvlText w:val="%1．"/>
      <w:lvlJc w:val="left"/>
      <w:pPr>
        <w:ind w:left="96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2ZDRmN2M4MjgyNmMyYTRmMzc1NjYwZjRkZTVhOTYifQ=="/>
  </w:docVars>
  <w:rsids>
    <w:rsidRoot w:val="00376209"/>
    <w:rsid w:val="A7AD6F9B"/>
    <w:rsid w:val="A9F474FC"/>
    <w:rsid w:val="AFDDFD31"/>
    <w:rsid w:val="BEC2726C"/>
    <w:rsid w:val="DCFA40BD"/>
    <w:rsid w:val="DD6FA258"/>
    <w:rsid w:val="DE7726BF"/>
    <w:rsid w:val="DFFFE8E7"/>
    <w:rsid w:val="E544F359"/>
    <w:rsid w:val="E7F790C7"/>
    <w:rsid w:val="EAFAEA85"/>
    <w:rsid w:val="F3CF8D31"/>
    <w:rsid w:val="F5F7BE6E"/>
    <w:rsid w:val="F7674E34"/>
    <w:rsid w:val="FF7F61E4"/>
    <w:rsid w:val="FFDF89D9"/>
    <w:rsid w:val="FFFFE48B"/>
    <w:rsid w:val="FFFFF652"/>
    <w:rsid w:val="00005C08"/>
    <w:rsid w:val="00007027"/>
    <w:rsid w:val="000134A4"/>
    <w:rsid w:val="00017239"/>
    <w:rsid w:val="00033229"/>
    <w:rsid w:val="000346F2"/>
    <w:rsid w:val="00053077"/>
    <w:rsid w:val="00054551"/>
    <w:rsid w:val="0005518E"/>
    <w:rsid w:val="00076023"/>
    <w:rsid w:val="00076169"/>
    <w:rsid w:val="00076A3D"/>
    <w:rsid w:val="00083CBD"/>
    <w:rsid w:val="000876A0"/>
    <w:rsid w:val="00095FD7"/>
    <w:rsid w:val="000A26D0"/>
    <w:rsid w:val="000B623E"/>
    <w:rsid w:val="000D0078"/>
    <w:rsid w:val="000D0B91"/>
    <w:rsid w:val="000D1C6C"/>
    <w:rsid w:val="000E6680"/>
    <w:rsid w:val="000E726A"/>
    <w:rsid w:val="00103A79"/>
    <w:rsid w:val="00112FCE"/>
    <w:rsid w:val="00126800"/>
    <w:rsid w:val="00126B05"/>
    <w:rsid w:val="001361AC"/>
    <w:rsid w:val="00160017"/>
    <w:rsid w:val="001625FD"/>
    <w:rsid w:val="00167134"/>
    <w:rsid w:val="001721C0"/>
    <w:rsid w:val="00172292"/>
    <w:rsid w:val="0017317D"/>
    <w:rsid w:val="001752E9"/>
    <w:rsid w:val="001765F1"/>
    <w:rsid w:val="00193133"/>
    <w:rsid w:val="001954D5"/>
    <w:rsid w:val="001A6280"/>
    <w:rsid w:val="001B1ADF"/>
    <w:rsid w:val="001C2DE4"/>
    <w:rsid w:val="001C413F"/>
    <w:rsid w:val="001D1AA8"/>
    <w:rsid w:val="001E1A09"/>
    <w:rsid w:val="001E30DD"/>
    <w:rsid w:val="001E72A8"/>
    <w:rsid w:val="001F6E0A"/>
    <w:rsid w:val="00201111"/>
    <w:rsid w:val="00213D31"/>
    <w:rsid w:val="00221884"/>
    <w:rsid w:val="00222F05"/>
    <w:rsid w:val="002231A5"/>
    <w:rsid w:val="0022611B"/>
    <w:rsid w:val="00235C31"/>
    <w:rsid w:val="00241912"/>
    <w:rsid w:val="00253CD0"/>
    <w:rsid w:val="00255014"/>
    <w:rsid w:val="00265622"/>
    <w:rsid w:val="002A22EA"/>
    <w:rsid w:val="002A349F"/>
    <w:rsid w:val="002A5D98"/>
    <w:rsid w:val="002A742D"/>
    <w:rsid w:val="002B1557"/>
    <w:rsid w:val="002B64E9"/>
    <w:rsid w:val="002C146A"/>
    <w:rsid w:val="002C4262"/>
    <w:rsid w:val="002C505D"/>
    <w:rsid w:val="002D5B39"/>
    <w:rsid w:val="002E0682"/>
    <w:rsid w:val="002E44B2"/>
    <w:rsid w:val="002E6F53"/>
    <w:rsid w:val="002F5ECC"/>
    <w:rsid w:val="0030017E"/>
    <w:rsid w:val="0030077A"/>
    <w:rsid w:val="00307F9D"/>
    <w:rsid w:val="0031101E"/>
    <w:rsid w:val="00315FD3"/>
    <w:rsid w:val="00327C0D"/>
    <w:rsid w:val="0033042B"/>
    <w:rsid w:val="0033455D"/>
    <w:rsid w:val="0033787F"/>
    <w:rsid w:val="00337A20"/>
    <w:rsid w:val="00361289"/>
    <w:rsid w:val="00361AB9"/>
    <w:rsid w:val="00363860"/>
    <w:rsid w:val="00363939"/>
    <w:rsid w:val="003642C2"/>
    <w:rsid w:val="00366C05"/>
    <w:rsid w:val="00376209"/>
    <w:rsid w:val="003913A9"/>
    <w:rsid w:val="00392EDC"/>
    <w:rsid w:val="003B12E7"/>
    <w:rsid w:val="003B26A5"/>
    <w:rsid w:val="003B5C2A"/>
    <w:rsid w:val="003C13E8"/>
    <w:rsid w:val="003D49AF"/>
    <w:rsid w:val="003E468A"/>
    <w:rsid w:val="003F0020"/>
    <w:rsid w:val="003F0927"/>
    <w:rsid w:val="00401074"/>
    <w:rsid w:val="004054BA"/>
    <w:rsid w:val="004077A7"/>
    <w:rsid w:val="00410665"/>
    <w:rsid w:val="004127D6"/>
    <w:rsid w:val="00415F47"/>
    <w:rsid w:val="00417388"/>
    <w:rsid w:val="00417F6C"/>
    <w:rsid w:val="00436937"/>
    <w:rsid w:val="00441A94"/>
    <w:rsid w:val="00442CDE"/>
    <w:rsid w:val="00445D3D"/>
    <w:rsid w:val="00450037"/>
    <w:rsid w:val="00454192"/>
    <w:rsid w:val="00463A3E"/>
    <w:rsid w:val="004817DB"/>
    <w:rsid w:val="00483E99"/>
    <w:rsid w:val="00486DBA"/>
    <w:rsid w:val="00490547"/>
    <w:rsid w:val="004915E8"/>
    <w:rsid w:val="004959E8"/>
    <w:rsid w:val="004B0804"/>
    <w:rsid w:val="004B7650"/>
    <w:rsid w:val="004C7CC6"/>
    <w:rsid w:val="004D5BDC"/>
    <w:rsid w:val="004E3436"/>
    <w:rsid w:val="004F3C0C"/>
    <w:rsid w:val="00500178"/>
    <w:rsid w:val="00507C22"/>
    <w:rsid w:val="00513D21"/>
    <w:rsid w:val="00531F20"/>
    <w:rsid w:val="0053681E"/>
    <w:rsid w:val="00542B06"/>
    <w:rsid w:val="005459B2"/>
    <w:rsid w:val="00557294"/>
    <w:rsid w:val="005607D7"/>
    <w:rsid w:val="00566A32"/>
    <w:rsid w:val="00566ED4"/>
    <w:rsid w:val="0057040D"/>
    <w:rsid w:val="00570A2E"/>
    <w:rsid w:val="00572632"/>
    <w:rsid w:val="005747CE"/>
    <w:rsid w:val="00582B36"/>
    <w:rsid w:val="00596C5E"/>
    <w:rsid w:val="005A01F3"/>
    <w:rsid w:val="005A0887"/>
    <w:rsid w:val="005D20C0"/>
    <w:rsid w:val="005D3214"/>
    <w:rsid w:val="005D7226"/>
    <w:rsid w:val="005E7B05"/>
    <w:rsid w:val="005F203A"/>
    <w:rsid w:val="006000D9"/>
    <w:rsid w:val="00606D17"/>
    <w:rsid w:val="00622029"/>
    <w:rsid w:val="00625B24"/>
    <w:rsid w:val="00625F7D"/>
    <w:rsid w:val="0062646B"/>
    <w:rsid w:val="006277E2"/>
    <w:rsid w:val="006367EA"/>
    <w:rsid w:val="00637826"/>
    <w:rsid w:val="00640844"/>
    <w:rsid w:val="00653E20"/>
    <w:rsid w:val="00654B7D"/>
    <w:rsid w:val="0066068A"/>
    <w:rsid w:val="00665795"/>
    <w:rsid w:val="006925C1"/>
    <w:rsid w:val="00696FA5"/>
    <w:rsid w:val="006A0105"/>
    <w:rsid w:val="006A09B1"/>
    <w:rsid w:val="006A7140"/>
    <w:rsid w:val="006B083B"/>
    <w:rsid w:val="006B70C0"/>
    <w:rsid w:val="006C5E08"/>
    <w:rsid w:val="006D4DD3"/>
    <w:rsid w:val="006E12E7"/>
    <w:rsid w:val="006E4DC6"/>
    <w:rsid w:val="006E757A"/>
    <w:rsid w:val="006E7B89"/>
    <w:rsid w:val="006F60D4"/>
    <w:rsid w:val="00710307"/>
    <w:rsid w:val="007166F7"/>
    <w:rsid w:val="00723EDE"/>
    <w:rsid w:val="0072519E"/>
    <w:rsid w:val="0072578A"/>
    <w:rsid w:val="007272E8"/>
    <w:rsid w:val="00734271"/>
    <w:rsid w:val="00735574"/>
    <w:rsid w:val="007516C4"/>
    <w:rsid w:val="0077671B"/>
    <w:rsid w:val="0077768B"/>
    <w:rsid w:val="007953F1"/>
    <w:rsid w:val="007A1BAB"/>
    <w:rsid w:val="007A3519"/>
    <w:rsid w:val="007B27EF"/>
    <w:rsid w:val="007B376C"/>
    <w:rsid w:val="007B5E55"/>
    <w:rsid w:val="007B6507"/>
    <w:rsid w:val="007E7181"/>
    <w:rsid w:val="007F0E7C"/>
    <w:rsid w:val="007F6FBD"/>
    <w:rsid w:val="008050B5"/>
    <w:rsid w:val="00805AFC"/>
    <w:rsid w:val="00806714"/>
    <w:rsid w:val="00810CC6"/>
    <w:rsid w:val="00822E46"/>
    <w:rsid w:val="008248FF"/>
    <w:rsid w:val="00841731"/>
    <w:rsid w:val="00844212"/>
    <w:rsid w:val="00844BEE"/>
    <w:rsid w:val="00851F2A"/>
    <w:rsid w:val="008557E7"/>
    <w:rsid w:val="008636E6"/>
    <w:rsid w:val="00865090"/>
    <w:rsid w:val="00870089"/>
    <w:rsid w:val="0087057D"/>
    <w:rsid w:val="00871251"/>
    <w:rsid w:val="00883E28"/>
    <w:rsid w:val="00890901"/>
    <w:rsid w:val="00891E83"/>
    <w:rsid w:val="00892BF3"/>
    <w:rsid w:val="00893F7B"/>
    <w:rsid w:val="0089625D"/>
    <w:rsid w:val="008971BA"/>
    <w:rsid w:val="008A157A"/>
    <w:rsid w:val="008A5B14"/>
    <w:rsid w:val="008D0C94"/>
    <w:rsid w:val="008E2AC6"/>
    <w:rsid w:val="008F05D6"/>
    <w:rsid w:val="0090032B"/>
    <w:rsid w:val="00902645"/>
    <w:rsid w:val="009111FE"/>
    <w:rsid w:val="00916930"/>
    <w:rsid w:val="00922CA6"/>
    <w:rsid w:val="00924381"/>
    <w:rsid w:val="00933A4C"/>
    <w:rsid w:val="0093788C"/>
    <w:rsid w:val="00941B2B"/>
    <w:rsid w:val="00950925"/>
    <w:rsid w:val="009522C1"/>
    <w:rsid w:val="00956DA3"/>
    <w:rsid w:val="0095790F"/>
    <w:rsid w:val="00964E92"/>
    <w:rsid w:val="00975191"/>
    <w:rsid w:val="00984674"/>
    <w:rsid w:val="00992A84"/>
    <w:rsid w:val="009B18E1"/>
    <w:rsid w:val="009C6F84"/>
    <w:rsid w:val="009D4523"/>
    <w:rsid w:val="009E3CF7"/>
    <w:rsid w:val="009E4289"/>
    <w:rsid w:val="009E5FA5"/>
    <w:rsid w:val="009F2932"/>
    <w:rsid w:val="009F30D9"/>
    <w:rsid w:val="009F3AA1"/>
    <w:rsid w:val="009F7557"/>
    <w:rsid w:val="009F79E3"/>
    <w:rsid w:val="00A012D9"/>
    <w:rsid w:val="00A02EE1"/>
    <w:rsid w:val="00A0328A"/>
    <w:rsid w:val="00A03F9F"/>
    <w:rsid w:val="00A160B8"/>
    <w:rsid w:val="00A16355"/>
    <w:rsid w:val="00A238C2"/>
    <w:rsid w:val="00A33184"/>
    <w:rsid w:val="00A34B01"/>
    <w:rsid w:val="00A6696E"/>
    <w:rsid w:val="00A735F4"/>
    <w:rsid w:val="00A76522"/>
    <w:rsid w:val="00A80871"/>
    <w:rsid w:val="00A875E6"/>
    <w:rsid w:val="00A9185F"/>
    <w:rsid w:val="00A94B5F"/>
    <w:rsid w:val="00AA0BD3"/>
    <w:rsid w:val="00AA39D4"/>
    <w:rsid w:val="00AB0835"/>
    <w:rsid w:val="00AB1BD5"/>
    <w:rsid w:val="00AB644C"/>
    <w:rsid w:val="00AD1F73"/>
    <w:rsid w:val="00AD2071"/>
    <w:rsid w:val="00AE74FB"/>
    <w:rsid w:val="00AF6E3F"/>
    <w:rsid w:val="00B0633B"/>
    <w:rsid w:val="00B10DDA"/>
    <w:rsid w:val="00B3013B"/>
    <w:rsid w:val="00B4286C"/>
    <w:rsid w:val="00B43529"/>
    <w:rsid w:val="00B4588D"/>
    <w:rsid w:val="00B468AF"/>
    <w:rsid w:val="00B62C02"/>
    <w:rsid w:val="00B71536"/>
    <w:rsid w:val="00B75450"/>
    <w:rsid w:val="00B76680"/>
    <w:rsid w:val="00B82425"/>
    <w:rsid w:val="00B860D9"/>
    <w:rsid w:val="00B9067A"/>
    <w:rsid w:val="00BA021C"/>
    <w:rsid w:val="00BA7B66"/>
    <w:rsid w:val="00BB5090"/>
    <w:rsid w:val="00BB69E3"/>
    <w:rsid w:val="00BC5E2B"/>
    <w:rsid w:val="00BD388C"/>
    <w:rsid w:val="00BE3EC4"/>
    <w:rsid w:val="00BF132C"/>
    <w:rsid w:val="00C06372"/>
    <w:rsid w:val="00C07611"/>
    <w:rsid w:val="00C10BFB"/>
    <w:rsid w:val="00C2358F"/>
    <w:rsid w:val="00C24DCC"/>
    <w:rsid w:val="00C3435E"/>
    <w:rsid w:val="00C35D4E"/>
    <w:rsid w:val="00C362FC"/>
    <w:rsid w:val="00C42CC5"/>
    <w:rsid w:val="00C513E1"/>
    <w:rsid w:val="00C63E67"/>
    <w:rsid w:val="00C648D2"/>
    <w:rsid w:val="00C65499"/>
    <w:rsid w:val="00C846F0"/>
    <w:rsid w:val="00C86AB2"/>
    <w:rsid w:val="00C92971"/>
    <w:rsid w:val="00C92E59"/>
    <w:rsid w:val="00CA5182"/>
    <w:rsid w:val="00CC1C2E"/>
    <w:rsid w:val="00CD309D"/>
    <w:rsid w:val="00CD31C4"/>
    <w:rsid w:val="00CE4198"/>
    <w:rsid w:val="00CE70D4"/>
    <w:rsid w:val="00CF34B9"/>
    <w:rsid w:val="00CF6B95"/>
    <w:rsid w:val="00D07F6D"/>
    <w:rsid w:val="00D15107"/>
    <w:rsid w:val="00D17835"/>
    <w:rsid w:val="00D234CB"/>
    <w:rsid w:val="00D35C4C"/>
    <w:rsid w:val="00D47100"/>
    <w:rsid w:val="00D60110"/>
    <w:rsid w:val="00D64A86"/>
    <w:rsid w:val="00D76DB4"/>
    <w:rsid w:val="00D80391"/>
    <w:rsid w:val="00D8147A"/>
    <w:rsid w:val="00DA021E"/>
    <w:rsid w:val="00DA0ED0"/>
    <w:rsid w:val="00DA1DB6"/>
    <w:rsid w:val="00DB292E"/>
    <w:rsid w:val="00DB4A77"/>
    <w:rsid w:val="00DB51D7"/>
    <w:rsid w:val="00DC149D"/>
    <w:rsid w:val="00DC2DAE"/>
    <w:rsid w:val="00DC6EB8"/>
    <w:rsid w:val="00DD1EF6"/>
    <w:rsid w:val="00DE579C"/>
    <w:rsid w:val="00DF5435"/>
    <w:rsid w:val="00E14D49"/>
    <w:rsid w:val="00E27525"/>
    <w:rsid w:val="00E47531"/>
    <w:rsid w:val="00E50113"/>
    <w:rsid w:val="00E551F9"/>
    <w:rsid w:val="00E56188"/>
    <w:rsid w:val="00E62BB7"/>
    <w:rsid w:val="00E74695"/>
    <w:rsid w:val="00E82AC6"/>
    <w:rsid w:val="00EA061F"/>
    <w:rsid w:val="00EA45F5"/>
    <w:rsid w:val="00EA59E1"/>
    <w:rsid w:val="00EB19AF"/>
    <w:rsid w:val="00EB3F73"/>
    <w:rsid w:val="00EC07B6"/>
    <w:rsid w:val="00ED5BC4"/>
    <w:rsid w:val="00EE4C62"/>
    <w:rsid w:val="00F01997"/>
    <w:rsid w:val="00F0327A"/>
    <w:rsid w:val="00F036D4"/>
    <w:rsid w:val="00F12793"/>
    <w:rsid w:val="00F16826"/>
    <w:rsid w:val="00F21C05"/>
    <w:rsid w:val="00F21FBD"/>
    <w:rsid w:val="00F3776D"/>
    <w:rsid w:val="00F43D19"/>
    <w:rsid w:val="00F520DE"/>
    <w:rsid w:val="00F61C7F"/>
    <w:rsid w:val="00F6532B"/>
    <w:rsid w:val="00F77430"/>
    <w:rsid w:val="00F9230B"/>
    <w:rsid w:val="00F93C2D"/>
    <w:rsid w:val="00F93F7F"/>
    <w:rsid w:val="00F94AC1"/>
    <w:rsid w:val="00F95E33"/>
    <w:rsid w:val="00F969B6"/>
    <w:rsid w:val="00FB02E7"/>
    <w:rsid w:val="00FC3954"/>
    <w:rsid w:val="00FC46BD"/>
    <w:rsid w:val="00FD5280"/>
    <w:rsid w:val="00FE4F02"/>
    <w:rsid w:val="00FE651F"/>
    <w:rsid w:val="00FE67BE"/>
    <w:rsid w:val="00FF2303"/>
    <w:rsid w:val="00FF53D8"/>
    <w:rsid w:val="013F6EFF"/>
    <w:rsid w:val="01863A1A"/>
    <w:rsid w:val="02BF4D6D"/>
    <w:rsid w:val="03D450C2"/>
    <w:rsid w:val="04186088"/>
    <w:rsid w:val="06B520B8"/>
    <w:rsid w:val="07220ABC"/>
    <w:rsid w:val="076D2F0B"/>
    <w:rsid w:val="078B12B8"/>
    <w:rsid w:val="079779E5"/>
    <w:rsid w:val="085D0891"/>
    <w:rsid w:val="091E33F3"/>
    <w:rsid w:val="09907C34"/>
    <w:rsid w:val="09BD71A5"/>
    <w:rsid w:val="0B02723D"/>
    <w:rsid w:val="0BBD3FBB"/>
    <w:rsid w:val="0C4D1FD1"/>
    <w:rsid w:val="0D9C49BC"/>
    <w:rsid w:val="0E9A178E"/>
    <w:rsid w:val="0F986DD1"/>
    <w:rsid w:val="11BA51F2"/>
    <w:rsid w:val="11D729C4"/>
    <w:rsid w:val="138E08A4"/>
    <w:rsid w:val="14373CA6"/>
    <w:rsid w:val="14D54B17"/>
    <w:rsid w:val="162C26F2"/>
    <w:rsid w:val="173F61D0"/>
    <w:rsid w:val="18AD3E7D"/>
    <w:rsid w:val="18B95D2A"/>
    <w:rsid w:val="19710317"/>
    <w:rsid w:val="1A99569E"/>
    <w:rsid w:val="1B1D7D3D"/>
    <w:rsid w:val="1C4912B6"/>
    <w:rsid w:val="1DDB1184"/>
    <w:rsid w:val="1DE21BFC"/>
    <w:rsid w:val="1EB37DB8"/>
    <w:rsid w:val="1EE0696A"/>
    <w:rsid w:val="1F710EE1"/>
    <w:rsid w:val="20B3786D"/>
    <w:rsid w:val="21D24C3A"/>
    <w:rsid w:val="21D309CC"/>
    <w:rsid w:val="223F04E2"/>
    <w:rsid w:val="235C138F"/>
    <w:rsid w:val="23C832F8"/>
    <w:rsid w:val="24030034"/>
    <w:rsid w:val="255D6146"/>
    <w:rsid w:val="26C46071"/>
    <w:rsid w:val="26C61C1C"/>
    <w:rsid w:val="29114E16"/>
    <w:rsid w:val="2981584A"/>
    <w:rsid w:val="29AA61D7"/>
    <w:rsid w:val="29D23548"/>
    <w:rsid w:val="2A6279AF"/>
    <w:rsid w:val="2AA075F4"/>
    <w:rsid w:val="2AD63498"/>
    <w:rsid w:val="2B0A5203"/>
    <w:rsid w:val="2BD60697"/>
    <w:rsid w:val="2BEDF28F"/>
    <w:rsid w:val="2C0A5A9B"/>
    <w:rsid w:val="2E016C4F"/>
    <w:rsid w:val="2E321B85"/>
    <w:rsid w:val="2ECB340B"/>
    <w:rsid w:val="2F526DF1"/>
    <w:rsid w:val="31BE5521"/>
    <w:rsid w:val="31CA7C8B"/>
    <w:rsid w:val="322A02FF"/>
    <w:rsid w:val="32B6645D"/>
    <w:rsid w:val="32DA76CD"/>
    <w:rsid w:val="33CC6D07"/>
    <w:rsid w:val="3416615B"/>
    <w:rsid w:val="34310CBE"/>
    <w:rsid w:val="355605D4"/>
    <w:rsid w:val="357BA350"/>
    <w:rsid w:val="36C360EA"/>
    <w:rsid w:val="373123FE"/>
    <w:rsid w:val="37ED25CE"/>
    <w:rsid w:val="37FF20E5"/>
    <w:rsid w:val="39870E1D"/>
    <w:rsid w:val="399B5A86"/>
    <w:rsid w:val="39A46C8E"/>
    <w:rsid w:val="3A4E0230"/>
    <w:rsid w:val="3A6058D6"/>
    <w:rsid w:val="3A687F1C"/>
    <w:rsid w:val="3AA92C3F"/>
    <w:rsid w:val="3AB5739C"/>
    <w:rsid w:val="3B253993"/>
    <w:rsid w:val="3B7D21CC"/>
    <w:rsid w:val="3CC03974"/>
    <w:rsid w:val="3D1D18F3"/>
    <w:rsid w:val="3DB75158"/>
    <w:rsid w:val="3E3C5E66"/>
    <w:rsid w:val="3EAFDA57"/>
    <w:rsid w:val="3EBB06C9"/>
    <w:rsid w:val="3EBD614C"/>
    <w:rsid w:val="3FFB6718"/>
    <w:rsid w:val="40FE2CBD"/>
    <w:rsid w:val="41F35F31"/>
    <w:rsid w:val="43517601"/>
    <w:rsid w:val="442E0998"/>
    <w:rsid w:val="44937970"/>
    <w:rsid w:val="449E1EDB"/>
    <w:rsid w:val="44C12DA8"/>
    <w:rsid w:val="450A5832"/>
    <w:rsid w:val="4546488A"/>
    <w:rsid w:val="459E681C"/>
    <w:rsid w:val="45B7181C"/>
    <w:rsid w:val="45D352D2"/>
    <w:rsid w:val="46A97843"/>
    <w:rsid w:val="47C812D7"/>
    <w:rsid w:val="47D93304"/>
    <w:rsid w:val="48F070A2"/>
    <w:rsid w:val="49B06B1E"/>
    <w:rsid w:val="49DE73A3"/>
    <w:rsid w:val="4AEB2504"/>
    <w:rsid w:val="4AF82862"/>
    <w:rsid w:val="4C332CA4"/>
    <w:rsid w:val="4D6DEDFD"/>
    <w:rsid w:val="4EDD6607"/>
    <w:rsid w:val="4F5504F2"/>
    <w:rsid w:val="4FEB2FD2"/>
    <w:rsid w:val="507C7D81"/>
    <w:rsid w:val="52A54639"/>
    <w:rsid w:val="53793073"/>
    <w:rsid w:val="53E541B2"/>
    <w:rsid w:val="53F7BE89"/>
    <w:rsid w:val="54534C76"/>
    <w:rsid w:val="56914C7D"/>
    <w:rsid w:val="57222D48"/>
    <w:rsid w:val="577100DA"/>
    <w:rsid w:val="57BF86A1"/>
    <w:rsid w:val="57FB53EA"/>
    <w:rsid w:val="58701849"/>
    <w:rsid w:val="5897395A"/>
    <w:rsid w:val="591B225C"/>
    <w:rsid w:val="59AB6851"/>
    <w:rsid w:val="5CB7098C"/>
    <w:rsid w:val="5CC71FCE"/>
    <w:rsid w:val="5DF05D54"/>
    <w:rsid w:val="5E88379B"/>
    <w:rsid w:val="5F20437B"/>
    <w:rsid w:val="5F9F7EB5"/>
    <w:rsid w:val="5FAF26E8"/>
    <w:rsid w:val="605E3A98"/>
    <w:rsid w:val="60E2463D"/>
    <w:rsid w:val="611F3869"/>
    <w:rsid w:val="61573FF7"/>
    <w:rsid w:val="617C44B4"/>
    <w:rsid w:val="61801E52"/>
    <w:rsid w:val="619B271B"/>
    <w:rsid w:val="62373E29"/>
    <w:rsid w:val="62F04D29"/>
    <w:rsid w:val="638F7A2B"/>
    <w:rsid w:val="64953E09"/>
    <w:rsid w:val="66BD109E"/>
    <w:rsid w:val="67470191"/>
    <w:rsid w:val="67C779FD"/>
    <w:rsid w:val="67FD2842"/>
    <w:rsid w:val="6AC03D80"/>
    <w:rsid w:val="6BCD6EDE"/>
    <w:rsid w:val="6C266DB6"/>
    <w:rsid w:val="6CC80A08"/>
    <w:rsid w:val="6D637234"/>
    <w:rsid w:val="6D944EBA"/>
    <w:rsid w:val="6DD45CF3"/>
    <w:rsid w:val="704936A5"/>
    <w:rsid w:val="70967AFC"/>
    <w:rsid w:val="70B76D4B"/>
    <w:rsid w:val="70F514DC"/>
    <w:rsid w:val="714B50B3"/>
    <w:rsid w:val="71B67054"/>
    <w:rsid w:val="71D04CD8"/>
    <w:rsid w:val="7276104D"/>
    <w:rsid w:val="72E72D01"/>
    <w:rsid w:val="73B33266"/>
    <w:rsid w:val="741BF748"/>
    <w:rsid w:val="753E68A7"/>
    <w:rsid w:val="76735760"/>
    <w:rsid w:val="76EB6545"/>
    <w:rsid w:val="776E1C43"/>
    <w:rsid w:val="778D2F01"/>
    <w:rsid w:val="77A65E05"/>
    <w:rsid w:val="7885334F"/>
    <w:rsid w:val="7A7D6918"/>
    <w:rsid w:val="7A8F6F60"/>
    <w:rsid w:val="7AF721C5"/>
    <w:rsid w:val="7BAB15DF"/>
    <w:rsid w:val="7BD6685E"/>
    <w:rsid w:val="7BFB7AF1"/>
    <w:rsid w:val="7D7F9621"/>
    <w:rsid w:val="7E920A44"/>
    <w:rsid w:val="7F1C1F84"/>
    <w:rsid w:val="7FFFF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7EF79"/>
  <w15:docId w15:val="{1B105DEF-230D-4A78-833B-EEF71049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Date"/>
    <w:basedOn w:val="a"/>
    <w:next w:val="a"/>
    <w:link w:val="a6"/>
    <w:autoRedefine/>
    <w:uiPriority w:val="99"/>
    <w:semiHidden/>
    <w:unhideWhenUsed/>
    <w:qFormat/>
    <w:pPr>
      <w:ind w:leftChars="2500" w:left="100"/>
    </w:p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autoRedefine/>
    <w:uiPriority w:val="99"/>
    <w:semiHidden/>
    <w:unhideWhenUsed/>
    <w:qFormat/>
    <w:rPr>
      <w:b/>
      <w:bCs/>
    </w:rPr>
  </w:style>
  <w:style w:type="character" w:styleId="af">
    <w:name w:val="Emphasis"/>
    <w:basedOn w:val="a0"/>
    <w:autoRedefine/>
    <w:uiPriority w:val="20"/>
    <w:qFormat/>
    <w:rPr>
      <w:i/>
    </w:rPr>
  </w:style>
  <w:style w:type="character" w:styleId="af0">
    <w:name w:val="Hyperlink"/>
    <w:autoRedefine/>
    <w:qFormat/>
    <w:rPr>
      <w:color w:val="0000FF"/>
      <w:u w:val="single"/>
    </w:rPr>
  </w:style>
  <w:style w:type="character" w:styleId="af1">
    <w:name w:val="annotation reference"/>
    <w:basedOn w:val="a0"/>
    <w:autoRedefine/>
    <w:uiPriority w:val="99"/>
    <w:semiHidden/>
    <w:unhideWhenUsed/>
    <w:qFormat/>
    <w:rPr>
      <w:sz w:val="21"/>
      <w:szCs w:val="21"/>
    </w:rPr>
  </w:style>
  <w:style w:type="character" w:customStyle="1" w:styleId="aa">
    <w:name w:val="页脚 字符"/>
    <w:link w:val="a9"/>
    <w:autoRedefine/>
    <w:uiPriority w:val="99"/>
    <w:qFormat/>
    <w:rPr>
      <w:sz w:val="18"/>
      <w:szCs w:val="18"/>
    </w:rPr>
  </w:style>
  <w:style w:type="character" w:customStyle="1" w:styleId="NormalCharacter">
    <w:name w:val="NormalCharacter"/>
    <w:autoRedefine/>
    <w:qFormat/>
  </w:style>
  <w:style w:type="character" w:customStyle="1" w:styleId="Char1">
    <w:name w:val="页脚 Char1"/>
    <w:basedOn w:val="a0"/>
    <w:autoRedefine/>
    <w:uiPriority w:val="99"/>
    <w:semiHidden/>
    <w:qFormat/>
    <w:rPr>
      <w:rFonts w:ascii="Times New Roman" w:eastAsia="宋体" w:hAnsi="Times New Roman" w:cs="Times New Roman"/>
      <w:sz w:val="18"/>
      <w:szCs w:val="18"/>
    </w:rPr>
  </w:style>
  <w:style w:type="paragraph" w:styleId="af2">
    <w:name w:val="List Paragraph"/>
    <w:basedOn w:val="a"/>
    <w:autoRedefine/>
    <w:uiPriority w:val="34"/>
    <w:qFormat/>
    <w:pPr>
      <w:ind w:firstLineChars="200" w:firstLine="420"/>
    </w:pPr>
  </w:style>
  <w:style w:type="character" w:customStyle="1" w:styleId="a8">
    <w:name w:val="批注框文本 字符"/>
    <w:basedOn w:val="a0"/>
    <w:link w:val="a7"/>
    <w:autoRedefine/>
    <w:uiPriority w:val="99"/>
    <w:semiHidden/>
    <w:qFormat/>
    <w:rPr>
      <w:rFonts w:ascii="Times New Roman" w:eastAsia="宋体" w:hAnsi="Times New Roman" w:cs="Times New Roman"/>
      <w:sz w:val="18"/>
      <w:szCs w:val="18"/>
    </w:rPr>
  </w:style>
  <w:style w:type="character" w:customStyle="1" w:styleId="ac">
    <w:name w:val="页眉 字符"/>
    <w:basedOn w:val="a0"/>
    <w:link w:val="ab"/>
    <w:autoRedefine/>
    <w:uiPriority w:val="99"/>
    <w:qFormat/>
    <w:rPr>
      <w:rFonts w:ascii="Times New Roman" w:eastAsia="宋体" w:hAnsi="Times New Roman" w:cs="Times New Roman"/>
      <w:sz w:val="18"/>
      <w:szCs w:val="18"/>
    </w:rPr>
  </w:style>
  <w:style w:type="character" w:customStyle="1" w:styleId="a4">
    <w:name w:val="批注文字 字符"/>
    <w:basedOn w:val="a0"/>
    <w:link w:val="a3"/>
    <w:autoRedefine/>
    <w:uiPriority w:val="99"/>
    <w:semiHidden/>
    <w:qFormat/>
    <w:rPr>
      <w:rFonts w:ascii="Times New Roman" w:eastAsia="宋体" w:hAnsi="Times New Roman" w:cs="Times New Roman"/>
      <w:kern w:val="2"/>
      <w:sz w:val="21"/>
      <w:szCs w:val="24"/>
    </w:rPr>
  </w:style>
  <w:style w:type="character" w:customStyle="1" w:styleId="ae">
    <w:name w:val="批注主题 字符"/>
    <w:basedOn w:val="a4"/>
    <w:link w:val="ad"/>
    <w:autoRedefine/>
    <w:uiPriority w:val="99"/>
    <w:semiHidden/>
    <w:qFormat/>
    <w:rPr>
      <w:rFonts w:ascii="Times New Roman" w:eastAsia="宋体" w:hAnsi="Times New Roman" w:cs="Times New Roman"/>
      <w:b/>
      <w:bCs/>
      <w:kern w:val="2"/>
      <w:sz w:val="21"/>
      <w:szCs w:val="24"/>
    </w:rPr>
  </w:style>
  <w:style w:type="character" w:customStyle="1" w:styleId="a6">
    <w:name w:val="日期 字符"/>
    <w:basedOn w:val="a0"/>
    <w:link w:val="a5"/>
    <w:autoRedefine/>
    <w:uiPriority w:val="99"/>
    <w:semiHidden/>
    <w:qFormat/>
    <w:rPr>
      <w:rFonts w:ascii="Times New Roman" w:eastAsia="宋体" w:hAnsi="Times New Roman" w:cs="Times New Roman"/>
      <w:kern w:val="2"/>
      <w:sz w:val="21"/>
      <w:szCs w:val="24"/>
    </w:rPr>
  </w:style>
  <w:style w:type="character" w:customStyle="1" w:styleId="fontstyle01">
    <w:name w:val="fontstyle01"/>
    <w:autoRedefine/>
    <w:qFormat/>
    <w:rPr>
      <w:rFonts w:ascii="仿宋_GB2312" w:eastAsia="仿宋_GB2312" w:hint="eastAsia"/>
      <w:color w:val="B5082E"/>
      <w:sz w:val="32"/>
      <w:szCs w:val="32"/>
    </w:rPr>
  </w:style>
  <w:style w:type="paragraph" w:customStyle="1" w:styleId="TableParagraph">
    <w:name w:val="Table Paragraph"/>
    <w:basedOn w:val="a"/>
    <w:autoRedefine/>
    <w:uiPriority w:val="1"/>
    <w:qFormat/>
    <w:pPr>
      <w:framePr w:hSpace="180" w:wrap="around" w:vAnchor="text" w:hAnchor="page" w:x="1584" w:y="212"/>
      <w:adjustRightInd w:val="0"/>
      <w:snapToGrid w:val="0"/>
      <w:suppressOverlap/>
      <w:jc w:val="center"/>
    </w:p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character" w:customStyle="1" w:styleId="font11">
    <w:name w:val="font11"/>
    <w:basedOn w:val="a0"/>
    <w:autoRedefine/>
    <w:qFormat/>
    <w:rPr>
      <w:rFonts w:ascii="宋体" w:eastAsia="宋体" w:hAnsi="宋体" w:cs="宋体" w:hint="eastAsia"/>
      <w:b/>
      <w:bCs/>
      <w:color w:val="000000"/>
      <w:sz w:val="22"/>
      <w:szCs w:val="22"/>
      <w:u w:val="none"/>
    </w:rPr>
  </w:style>
  <w:style w:type="character" w:customStyle="1" w:styleId="font31">
    <w:name w:val="font31"/>
    <w:basedOn w:val="a0"/>
    <w:autoRedefine/>
    <w:qFormat/>
    <w:rPr>
      <w:rFonts w:ascii="Calibri" w:hAnsi="Calibri" w:cs="Calibri"/>
      <w:b/>
      <w:bCs/>
      <w:color w:val="000000"/>
      <w:sz w:val="22"/>
      <w:szCs w:val="22"/>
      <w:u w:val="none"/>
    </w:rPr>
  </w:style>
  <w:style w:type="character" w:customStyle="1" w:styleId="font01">
    <w:name w:val="font01"/>
    <w:basedOn w:val="a0"/>
    <w:autoRedefine/>
    <w:qFormat/>
    <w:rPr>
      <w:rFonts w:ascii="Calibri" w:hAnsi="Calibri" w:cs="Calibri" w:hint="default"/>
      <w:color w:val="000000"/>
      <w:sz w:val="22"/>
      <w:szCs w:val="22"/>
      <w:u w:val="none"/>
    </w:rPr>
  </w:style>
  <w:style w:type="character" w:customStyle="1" w:styleId="font41">
    <w:name w:val="font41"/>
    <w:basedOn w:val="a0"/>
    <w:autoRedefine/>
    <w:qFormat/>
    <w:rPr>
      <w:rFonts w:ascii="宋体" w:eastAsia="宋体" w:hAnsi="宋体" w:cs="宋体" w:hint="eastAsia"/>
      <w:color w:val="000000"/>
      <w:sz w:val="22"/>
      <w:szCs w:val="22"/>
      <w:u w:val="none"/>
    </w:rPr>
  </w:style>
  <w:style w:type="character" w:customStyle="1" w:styleId="font21">
    <w:name w:val="font21"/>
    <w:basedOn w:val="a0"/>
    <w:autoRedefine/>
    <w:qFormat/>
    <w:rPr>
      <w:rFonts w:ascii="宋体" w:eastAsia="宋体" w:hAnsi="宋体" w:cs="宋体" w:hint="eastAsia"/>
      <w:b/>
      <w:bCs/>
      <w:color w:val="00B050"/>
      <w:sz w:val="20"/>
      <w:szCs w:val="20"/>
      <w:u w:val="none"/>
    </w:rPr>
  </w:style>
  <w:style w:type="character" w:customStyle="1" w:styleId="font51">
    <w:name w:val="font51"/>
    <w:basedOn w:val="a0"/>
    <w:autoRedefine/>
    <w:qFormat/>
    <w:rPr>
      <w:rFonts w:ascii="Calibri" w:hAnsi="Calibri" w:cs="Calibri" w:hint="default"/>
      <w:b/>
      <w:bCs/>
      <w:color w:val="00B05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0B808-32FF-48B3-A64E-FC24C19B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671</Words>
  <Characters>3828</Characters>
  <Application>Microsoft Office Word</Application>
  <DocSecurity>0</DocSecurity>
  <Lines>31</Lines>
  <Paragraphs>8</Paragraphs>
  <ScaleCrop>false</ScaleCrop>
  <Company>china</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2025-03-21T14:08:00Z</cp:lastPrinted>
  <dcterms:created xsi:type="dcterms:W3CDTF">2022-04-02T07:57:00Z</dcterms:created>
  <dcterms:modified xsi:type="dcterms:W3CDTF">2025-03-28T11:51:00Z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A9B5D91AD5906153B982E6676288D957_43</vt:lpwstr>
  </property>
  <property fmtid="{D5CDD505-2E9C-101B-9397-08002B2CF9AE}" pid="4" name="KSOTemplateDocerSaveRecord">
    <vt:lpwstr>eyJoZGlkIjoiOTIwMjA3NDE2YmI5MDJlYzg0ZmY3NGRmYTMwZmMxZjMiLCJ1c2VySWQiOiI1NzYwOTg2MjgifQ==</vt:lpwstr>
  </property>
</Properties>
</file>